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728C" w14:textId="4E35149A" w:rsidR="0067501C" w:rsidRPr="00210441" w:rsidRDefault="00F2363D" w:rsidP="001217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334A98"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68480" behindDoc="0" locked="0" layoutInCell="1" allowOverlap="1" wp14:anchorId="5C79C2FB" wp14:editId="6498B0BA">
            <wp:simplePos x="0" y="0"/>
            <wp:positionH relativeFrom="margin">
              <wp:posOffset>26326</wp:posOffset>
            </wp:positionH>
            <wp:positionV relativeFrom="margin">
              <wp:posOffset>-106965</wp:posOffset>
            </wp:positionV>
            <wp:extent cx="1082675" cy="780415"/>
            <wp:effectExtent l="0" t="0" r="0" b="0"/>
            <wp:wrapSquare wrapText="bothSides"/>
            <wp:docPr id="1260968404" name="Picture 1260968404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68404" name="Picture 1260968404" descr="A logo for a health care company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49" t="-26836" r="-3249" b="-26836"/>
                    <a:stretch/>
                  </pic:blipFill>
                  <pic:spPr bwMode="auto">
                    <a:xfrm>
                      <a:off x="0" y="0"/>
                      <a:ext cx="1082675" cy="78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AB5" w:rsidRPr="0021044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INSTRUCCIONES DE PREPARACIÓN PARA LA COLONOSCOPIA</w:t>
      </w:r>
    </w:p>
    <w:p w14:paraId="0AF5701D" w14:textId="127D0DD5" w:rsidR="00121773" w:rsidRPr="00210441" w:rsidRDefault="00210441" w:rsidP="001217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9"/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4"/>
          <w:szCs w:val="24"/>
        </w:rPr>
      </w:pPr>
      <w:r w:rsidRPr="00210441"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4"/>
          <w:szCs w:val="24"/>
        </w:rPr>
        <w:t xml:space="preserve">Preparación Dividida </w:t>
      </w:r>
      <w:r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4"/>
          <w:szCs w:val="24"/>
        </w:rPr>
        <w:t>c</w:t>
      </w:r>
      <w:r w:rsidRPr="00210441"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4"/>
          <w:szCs w:val="24"/>
        </w:rPr>
        <w:t xml:space="preserve">on </w:t>
      </w:r>
      <w:proofErr w:type="spellStart"/>
      <w:r w:rsidRPr="00210441"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4"/>
          <w:szCs w:val="24"/>
        </w:rPr>
        <w:t>Mira</w:t>
      </w:r>
      <w:r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4"/>
          <w:szCs w:val="24"/>
        </w:rPr>
        <w:t>LAX</w:t>
      </w:r>
      <w:proofErr w:type="spellEnd"/>
    </w:p>
    <w:p w14:paraId="15D3D22F" w14:textId="7A5403C9" w:rsidR="00121773" w:rsidRPr="00F2363D" w:rsidRDefault="00F93AB5" w:rsidP="004A1C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FF0000"/>
        </w:rPr>
        <w:t>IMPORTANTE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: </w:t>
      </w:r>
      <w:r w:rsidR="00121773" w:rsidRPr="00F2363D">
        <w:rPr>
          <w:rFonts w:asciiTheme="majorHAnsi" w:hAnsiTheme="majorHAnsi" w:cstheme="majorHAnsi"/>
          <w:color w:val="000000" w:themeColor="text1"/>
        </w:rPr>
        <w:t>L</w:t>
      </w:r>
      <w:r w:rsidRPr="00F2363D">
        <w:rPr>
          <w:rFonts w:asciiTheme="majorHAnsi" w:hAnsiTheme="majorHAnsi" w:cstheme="majorHAnsi"/>
          <w:color w:val="000000" w:themeColor="text1"/>
        </w:rPr>
        <w:t>ea estas instrucciones al menos 2 semanas antes de su</w:t>
      </w:r>
      <w:r w:rsidR="00121773" w:rsidRPr="00F2363D">
        <w:rPr>
          <w:rFonts w:asciiTheme="majorHAnsi" w:hAnsiTheme="majorHAnsi" w:cstheme="majorHAnsi"/>
          <w:color w:val="000000" w:themeColor="text1"/>
        </w:rPr>
        <w:t xml:space="preserve"> c</w:t>
      </w:r>
      <w:r w:rsidRPr="00F2363D">
        <w:rPr>
          <w:rFonts w:asciiTheme="majorHAnsi" w:hAnsiTheme="majorHAnsi" w:cstheme="majorHAnsi"/>
          <w:color w:val="000000" w:themeColor="text1"/>
        </w:rPr>
        <w:t>olonoscopia</w:t>
      </w:r>
      <w:r w:rsidR="00121773" w:rsidRPr="00F2363D">
        <w:rPr>
          <w:rFonts w:asciiTheme="majorHAnsi" w:hAnsiTheme="majorHAnsi" w:cstheme="majorHAnsi"/>
          <w:color w:val="000000" w:themeColor="text1"/>
        </w:rPr>
        <w:t>.</w:t>
      </w:r>
    </w:p>
    <w:p w14:paraId="511AB8F3" w14:textId="6EA99207" w:rsidR="00F93AB5" w:rsidRPr="00210441" w:rsidRDefault="00F2363D" w:rsidP="00F93AB5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393EF513" wp14:editId="7881213C">
            <wp:simplePos x="0" y="0"/>
            <wp:positionH relativeFrom="column">
              <wp:posOffset>28812</wp:posOffset>
            </wp:positionH>
            <wp:positionV relativeFrom="paragraph">
              <wp:posOffset>96230</wp:posOffset>
            </wp:positionV>
            <wp:extent cx="1104265" cy="394335"/>
            <wp:effectExtent l="0" t="0" r="635" b="0"/>
            <wp:wrapTight wrapText="bothSides">
              <wp:wrapPolygon edited="0">
                <wp:start x="0" y="0"/>
                <wp:lineTo x="0" y="20870"/>
                <wp:lineTo x="21364" y="20870"/>
                <wp:lineTo x="21364" y="0"/>
                <wp:lineTo x="0" y="0"/>
              </wp:wrapPolygon>
            </wp:wrapTight>
            <wp:docPr id="23644192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41920" name="Picture 1" descr="A close-up of a logo&#10;&#10;Description automatically generated"/>
                    <pic:cNvPicPr/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5" t="11140" r="7335" b="8804"/>
                    <a:stretch/>
                  </pic:blipFill>
                  <pic:spPr bwMode="auto">
                    <a:xfrm>
                      <a:off x="0" y="0"/>
                      <a:ext cx="1104265" cy="39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773" w:rsidRPr="002104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Fecha de la colonoscopia:</w:t>
      </w:r>
      <w:r w:rsidR="00C40CB3" w:rsidRPr="002104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 </w:t>
      </w:r>
      <w:r w:rsidR="00F93AB5" w:rsidRPr="002104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_________________</w:t>
      </w:r>
      <w:r w:rsidR="00121773" w:rsidRPr="002104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softHyphen/>
      </w:r>
      <w:r w:rsidR="00121773" w:rsidRPr="002104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softHyphen/>
      </w:r>
      <w:r w:rsidR="00121773" w:rsidRPr="002104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softHyphen/>
      </w:r>
      <w:r w:rsidR="00121773" w:rsidRPr="002104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softHyphen/>
        <w:t>____</w:t>
      </w:r>
      <w:r w:rsidR="00F93AB5" w:rsidRPr="0021044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__________</w:t>
      </w:r>
    </w:p>
    <w:p w14:paraId="0BCD1213" w14:textId="71C92DC6" w:rsidR="00121773" w:rsidRPr="00210441" w:rsidRDefault="00121773" w:rsidP="00CE7963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>Su procedimiento será en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 Sonoma Valley Hospital</w:t>
      </w:r>
      <w:r w:rsidR="00C40CB3" w:rsidRPr="00210441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210441">
        <w:rPr>
          <w:rFonts w:asciiTheme="majorHAnsi" w:hAnsiTheme="majorHAnsi" w:cstheme="majorHAnsi"/>
          <w:color w:val="000000" w:themeColor="text1"/>
        </w:rPr>
        <w:t xml:space="preserve">347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Andrieux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St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>, Sonoma, CA.</w:t>
      </w:r>
    </w:p>
    <w:p w14:paraId="7310795A" w14:textId="4DEE037C" w:rsidR="00F93AB5" w:rsidRDefault="00F93AB5" w:rsidP="00CE7963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 xml:space="preserve">El personal de enfermería de SVH le indicará su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hora de llegada </w:t>
      </w:r>
      <w:r w:rsidRPr="00210441">
        <w:rPr>
          <w:rFonts w:asciiTheme="majorHAnsi" w:hAnsiTheme="majorHAnsi" w:cstheme="majorHAnsi"/>
          <w:color w:val="000000" w:themeColor="text1"/>
        </w:rPr>
        <w:t>antes de su procedimiento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>.</w:t>
      </w:r>
    </w:p>
    <w:p w14:paraId="057FBE82" w14:textId="77777777" w:rsidR="00CE7963" w:rsidRPr="00210441" w:rsidRDefault="00CE7963" w:rsidP="00CE7963">
      <w:pPr>
        <w:jc w:val="center"/>
        <w:rPr>
          <w:rFonts w:asciiTheme="majorHAnsi" w:hAnsiTheme="majorHAnsi" w:cstheme="majorHAnsi"/>
          <w:color w:val="000000" w:themeColor="text1"/>
        </w:rPr>
      </w:pPr>
    </w:p>
    <w:p w14:paraId="1ACCD961" w14:textId="11C8B0EA" w:rsidR="00C40CB3" w:rsidRPr="00CE7963" w:rsidRDefault="00F93AB5" w:rsidP="00CE7963">
      <w:pPr>
        <w:rPr>
          <w:rFonts w:asciiTheme="majorHAnsi" w:hAnsiTheme="majorHAnsi" w:cstheme="majorHAnsi"/>
          <w:b/>
          <w:bCs/>
          <w:color w:val="1F497D" w:themeColor="text2"/>
          <w:u w:val="single"/>
        </w:rPr>
      </w:pPr>
      <w:r w:rsidRPr="00CE7963">
        <w:rPr>
          <w:rFonts w:asciiTheme="majorHAnsi" w:hAnsiTheme="majorHAnsi" w:cstheme="majorHAnsi"/>
          <w:b/>
          <w:bCs/>
          <w:color w:val="1F497D" w:themeColor="text2"/>
        </w:rPr>
        <w:t xml:space="preserve">Si necesita reprogramar, cancelar o tiene alguna pregunta sobre su procedimiento, </w:t>
      </w:r>
      <w:r w:rsidR="00121773" w:rsidRPr="00CE7963">
        <w:rPr>
          <w:rFonts w:asciiTheme="majorHAnsi" w:hAnsiTheme="majorHAnsi" w:cstheme="majorHAnsi"/>
          <w:b/>
          <w:bCs/>
          <w:color w:val="1F497D" w:themeColor="text2"/>
        </w:rPr>
        <w:t>llame</w:t>
      </w:r>
      <w:r w:rsidRPr="00CE7963">
        <w:rPr>
          <w:rFonts w:asciiTheme="majorHAnsi" w:hAnsiTheme="majorHAnsi" w:cstheme="majorHAnsi"/>
          <w:b/>
          <w:bCs/>
          <w:color w:val="1F497D" w:themeColor="text2"/>
        </w:rPr>
        <w:t xml:space="preserve"> con la oficina</w:t>
      </w:r>
      <w:r w:rsidR="00121773" w:rsidRPr="00CE7963">
        <w:rPr>
          <w:rFonts w:asciiTheme="majorHAnsi" w:hAnsiTheme="majorHAnsi" w:cstheme="majorHAnsi"/>
          <w:b/>
          <w:bCs/>
          <w:color w:val="1F497D" w:themeColor="text2"/>
        </w:rPr>
        <w:t xml:space="preserve">: </w:t>
      </w:r>
      <w:r w:rsidRPr="00CE7963">
        <w:rPr>
          <w:rFonts w:asciiTheme="majorHAnsi" w:hAnsiTheme="majorHAnsi" w:cstheme="majorHAnsi"/>
          <w:b/>
          <w:bCs/>
          <w:color w:val="1F497D" w:themeColor="text2"/>
          <w:u w:val="single"/>
        </w:rPr>
        <w:t>707-938-7690</w:t>
      </w:r>
    </w:p>
    <w:p w14:paraId="5979A760" w14:textId="77777777" w:rsidR="00CE7963" w:rsidRPr="00210441" w:rsidRDefault="00CE7963" w:rsidP="00CE796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 xml:space="preserve">Un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adulto responsable </w:t>
      </w:r>
      <w:r w:rsidRPr="00210441">
        <w:rPr>
          <w:rFonts w:asciiTheme="majorHAnsi" w:hAnsiTheme="majorHAnsi" w:cstheme="majorHAnsi"/>
          <w:color w:val="000000" w:themeColor="text1"/>
        </w:rPr>
        <w:t>(miembro de la familia o amigo) DEBE llevarlo a casa después del procedimiento. NO SE LE PERMITE conducir, tomar un taxi, autobús o servicio de automóvil, caminar o salir solo del hospital.</w:t>
      </w:r>
    </w:p>
    <w:p w14:paraId="2B16F979" w14:textId="77777777" w:rsidR="00CE7963" w:rsidRDefault="00CE7963" w:rsidP="00CE796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 xml:space="preserve">Espere estar en SVH para el procedimiento durante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>3-4 horas</w:t>
      </w:r>
      <w:r w:rsidRPr="00210441">
        <w:rPr>
          <w:rFonts w:asciiTheme="majorHAnsi" w:hAnsiTheme="majorHAnsi" w:cstheme="majorHAnsi"/>
          <w:color w:val="000000" w:themeColor="text1"/>
        </w:rPr>
        <w:t>.</w:t>
      </w:r>
    </w:p>
    <w:p w14:paraId="3C507D6A" w14:textId="77777777" w:rsidR="00CE7963" w:rsidRDefault="00CE7963" w:rsidP="004A1C73">
      <w:pPr>
        <w:rPr>
          <w:rFonts w:asciiTheme="majorHAnsi" w:hAnsiTheme="majorHAnsi" w:cstheme="majorHAnsi"/>
          <w:b/>
          <w:bCs/>
          <w:color w:val="000000" w:themeColor="text1"/>
          <w:u w:val="single"/>
        </w:rPr>
      </w:pPr>
    </w:p>
    <w:p w14:paraId="23C1E889" w14:textId="54117208" w:rsidR="004A1C73" w:rsidRPr="00CE7963" w:rsidRDefault="00CE7963" w:rsidP="004A1C73">
      <w:pPr>
        <w:rPr>
          <w:rFonts w:asciiTheme="majorHAnsi" w:hAnsiTheme="majorHAnsi" w:cstheme="majorHAnsi"/>
          <w:b/>
          <w:bCs/>
          <w:color w:val="000000" w:themeColor="text1"/>
        </w:rPr>
      </w:pPr>
      <w:r w:rsidRPr="00CE7963">
        <w:rPr>
          <w:rFonts w:asciiTheme="majorHAnsi" w:hAnsiTheme="majorHAnsi" w:cstheme="majorHAnsi"/>
          <w:b/>
          <w:bCs/>
          <w:color w:val="000000" w:themeColor="text1"/>
        </w:rPr>
        <w:t>Si no tiene secreción de líquido claro en el momento de la colonoscopia, es posible que se cancele el procedimiento.</w:t>
      </w:r>
    </w:p>
    <w:p w14:paraId="75951D67" w14:textId="6AE9BB43" w:rsidR="00F93AB5" w:rsidRPr="004A1C73" w:rsidRDefault="00F93AB5" w:rsidP="004A1C7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4A1C73">
        <w:rPr>
          <w:rFonts w:asciiTheme="majorHAnsi" w:hAnsiTheme="majorHAnsi" w:cstheme="majorHAnsi"/>
          <w:b/>
          <w:bCs/>
          <w:color w:val="000000" w:themeColor="text1"/>
        </w:rPr>
        <w:t xml:space="preserve">NO </w:t>
      </w:r>
      <w:r w:rsidRPr="004A1C73">
        <w:rPr>
          <w:rFonts w:asciiTheme="majorHAnsi" w:hAnsiTheme="majorHAnsi" w:cstheme="majorHAnsi"/>
          <w:color w:val="000000" w:themeColor="text1"/>
        </w:rPr>
        <w:t xml:space="preserve">coma ningún alimento sólido </w:t>
      </w:r>
      <w:r w:rsidRPr="004A1C73">
        <w:rPr>
          <w:rFonts w:asciiTheme="majorHAnsi" w:hAnsiTheme="majorHAnsi" w:cstheme="majorHAnsi"/>
          <w:color w:val="000000" w:themeColor="text1"/>
          <w:u w:val="single"/>
        </w:rPr>
        <w:t>TODO el día</w:t>
      </w:r>
      <w:r w:rsidRPr="004A1C73">
        <w:rPr>
          <w:rFonts w:asciiTheme="majorHAnsi" w:hAnsiTheme="majorHAnsi" w:cstheme="majorHAnsi"/>
          <w:color w:val="000000" w:themeColor="text1"/>
        </w:rPr>
        <w:t xml:space="preserve"> anterior o la mañana de su colonoscopia</w:t>
      </w:r>
      <w:r w:rsidR="004A1C73" w:rsidRPr="004A1C73">
        <w:rPr>
          <w:rFonts w:asciiTheme="majorHAnsi" w:hAnsiTheme="majorHAnsi" w:cstheme="majorHAnsi"/>
          <w:color w:val="000000" w:themeColor="text1"/>
        </w:rPr>
        <w:t>.</w:t>
      </w:r>
    </w:p>
    <w:p w14:paraId="5F4C18FF" w14:textId="2C4AF123" w:rsidR="00F93AB5" w:rsidRPr="00210441" w:rsidRDefault="00F93AB5" w:rsidP="004A1C7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NO </w:t>
      </w:r>
      <w:r w:rsidRPr="00210441">
        <w:rPr>
          <w:rFonts w:asciiTheme="majorHAnsi" w:hAnsiTheme="majorHAnsi" w:cstheme="majorHAnsi"/>
          <w:color w:val="000000" w:themeColor="text1"/>
        </w:rPr>
        <w:t>mezcle la solución hasta el día anterior a su colonoscopia (día de preparación)</w:t>
      </w:r>
    </w:p>
    <w:p w14:paraId="7B9A4685" w14:textId="77777777" w:rsidR="004A1C73" w:rsidRPr="00320BA3" w:rsidRDefault="004A1C73" w:rsidP="00CE7963">
      <w:pPr>
        <w:pStyle w:val="ListParagraph"/>
        <w:ind w:left="360"/>
        <w:rPr>
          <w:rFonts w:asciiTheme="majorHAnsi" w:hAnsiTheme="majorHAnsi" w:cstheme="majorHAnsi"/>
          <w:color w:val="000000" w:themeColor="text1"/>
        </w:rPr>
      </w:pPr>
    </w:p>
    <w:p w14:paraId="6FB1FDC5" w14:textId="1EF38775" w:rsidR="00F93AB5" w:rsidRPr="00CE7963" w:rsidRDefault="00320BA3" w:rsidP="00121773">
      <w:pPr>
        <w:rPr>
          <w:rFonts w:asciiTheme="majorHAnsi" w:hAnsiTheme="majorHAnsi" w:cstheme="majorHAnsi"/>
          <w:color w:val="000000" w:themeColor="text1"/>
        </w:rPr>
      </w:pPr>
      <w:r w:rsidRPr="00CE7963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 xml:space="preserve">Medicamentos: </w:t>
      </w:r>
      <w:r w:rsidR="00CE7963" w:rsidRPr="00CE7963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 xml:space="preserve">   </w:t>
      </w:r>
      <w:r w:rsidR="00CE7963" w:rsidRPr="00CE7963">
        <w:rPr>
          <w:rFonts w:asciiTheme="majorHAnsi" w:hAnsiTheme="majorHAnsi" w:cstheme="majorHAnsi"/>
          <w:b/>
          <w:bCs/>
          <w:i/>
          <w:iCs/>
          <w:color w:val="1F497D" w:themeColor="text2"/>
          <w:sz w:val="24"/>
          <w:szCs w:val="24"/>
        </w:rPr>
        <w:t>C</w:t>
      </w:r>
      <w:r w:rsidRPr="00CE7963">
        <w:rPr>
          <w:rFonts w:asciiTheme="majorHAnsi" w:hAnsiTheme="majorHAnsi" w:cstheme="majorHAnsi"/>
          <w:b/>
          <w:bCs/>
          <w:i/>
          <w:iCs/>
          <w:color w:val="1F497D" w:themeColor="text2"/>
          <w:sz w:val="24"/>
          <w:szCs w:val="24"/>
        </w:rPr>
        <w:t>ontinúe</w:t>
      </w:r>
      <w:r w:rsidRPr="00CE7963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 xml:space="preserve"> </w:t>
      </w:r>
      <w:r w:rsidRPr="00CE7963">
        <w:rPr>
          <w:rFonts w:asciiTheme="majorHAnsi" w:hAnsiTheme="majorHAnsi" w:cstheme="majorHAnsi"/>
          <w:b/>
          <w:bCs/>
          <w:i/>
          <w:iCs/>
          <w:color w:val="1F497D" w:themeColor="text2"/>
          <w:sz w:val="24"/>
          <w:szCs w:val="24"/>
        </w:rPr>
        <w:t>con sus medicamentos habituales</w:t>
      </w:r>
      <w:r w:rsidRPr="00CE7963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 xml:space="preserve"> </w:t>
      </w:r>
      <w:r w:rsidRPr="00CE7963">
        <w:rPr>
          <w:rFonts w:asciiTheme="majorHAnsi" w:hAnsiTheme="majorHAnsi" w:cstheme="majorHAnsi"/>
          <w:b/>
          <w:bCs/>
          <w:color w:val="1F497D" w:themeColor="text2"/>
        </w:rPr>
        <w:t xml:space="preserve">con las siguientes </w:t>
      </w:r>
      <w:r w:rsidR="00CE7963" w:rsidRPr="00CE7963">
        <w:rPr>
          <w:rFonts w:asciiTheme="majorHAnsi" w:hAnsiTheme="majorHAnsi" w:cstheme="majorHAnsi"/>
          <w:b/>
          <w:bCs/>
          <w:i/>
          <w:iCs/>
          <w:color w:val="1F497D" w:themeColor="text2"/>
        </w:rPr>
        <w:t xml:space="preserve">EXCEPCIONES </w:t>
      </w:r>
      <w:r w:rsidRPr="00CE7963">
        <w:rPr>
          <w:rFonts w:asciiTheme="majorHAnsi" w:hAnsiTheme="majorHAnsi" w:cstheme="majorHAnsi"/>
          <w:b/>
          <w:bCs/>
          <w:i/>
          <w:iCs/>
          <w:color w:val="1F497D" w:themeColor="text2"/>
        </w:rPr>
        <w:t>IMPORTANTES</w:t>
      </w:r>
      <w:r w:rsidRPr="00CE7963">
        <w:rPr>
          <w:rFonts w:asciiTheme="majorHAnsi" w:hAnsiTheme="majorHAnsi" w:cstheme="majorHAnsi"/>
          <w:b/>
          <w:bCs/>
          <w:color w:val="1F497D" w:themeColor="text2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34"/>
        <w:gridCol w:w="4791"/>
        <w:gridCol w:w="4765"/>
      </w:tblGrid>
      <w:tr w:rsidR="00320BA3" w:rsidRPr="00AB1035" w14:paraId="4997A93A" w14:textId="77777777" w:rsidTr="004A1C73">
        <w:tc>
          <w:tcPr>
            <w:tcW w:w="1234" w:type="dxa"/>
            <w:vMerge w:val="restart"/>
          </w:tcPr>
          <w:p w14:paraId="7E5FFEFA" w14:textId="6926D510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nti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coagulantes</w:t>
            </w:r>
            <w:proofErr w:type="spellEnd"/>
          </w:p>
        </w:tc>
        <w:tc>
          <w:tcPr>
            <w:tcW w:w="4791" w:type="dxa"/>
          </w:tcPr>
          <w:p w14:paraId="43C5C0B2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Coumadin (Warfarin)</w:t>
            </w:r>
          </w:p>
        </w:tc>
        <w:tc>
          <w:tcPr>
            <w:tcW w:w="4765" w:type="dxa"/>
          </w:tcPr>
          <w:p w14:paraId="147E3A84" w14:textId="632D08C5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CINCO días antes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</w:p>
        </w:tc>
      </w:tr>
      <w:tr w:rsidR="00320BA3" w:rsidRPr="00AB1035" w14:paraId="7ECE2579" w14:textId="77777777" w:rsidTr="004A1C73">
        <w:tc>
          <w:tcPr>
            <w:tcW w:w="1234" w:type="dxa"/>
            <w:vMerge/>
          </w:tcPr>
          <w:p w14:paraId="5A43F6A7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91" w:type="dxa"/>
          </w:tcPr>
          <w:p w14:paraId="7C5A43AC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Plavix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clopidigrel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Ticlid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(ticlopidine),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Effient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(prasugrel)</w:t>
            </w:r>
          </w:p>
        </w:tc>
        <w:tc>
          <w:tcPr>
            <w:tcW w:w="4765" w:type="dxa"/>
          </w:tcPr>
          <w:p w14:paraId="2DE329FA" w14:textId="2902AA72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SIETE días antes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</w:p>
        </w:tc>
      </w:tr>
      <w:tr w:rsidR="00320BA3" w:rsidRPr="00AB1035" w14:paraId="682F64F7" w14:textId="77777777" w:rsidTr="004A1C73">
        <w:tc>
          <w:tcPr>
            <w:tcW w:w="1234" w:type="dxa"/>
            <w:vMerge/>
          </w:tcPr>
          <w:p w14:paraId="45808200" w14:textId="77777777" w:rsidR="00320BA3" w:rsidRPr="00AB1035" w:rsidRDefault="00320BA3" w:rsidP="00320BA3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91" w:type="dxa"/>
          </w:tcPr>
          <w:p w14:paraId="6E081B2E" w14:textId="77777777" w:rsidR="00320BA3" w:rsidRPr="00AB1035" w:rsidRDefault="00320BA3" w:rsidP="00320BA3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Xarelto (Rivaroxaban), Pradaxa (Dabigatran), Eliquis (Apixaban) or other direct oral anticoagulants</w:t>
            </w:r>
          </w:p>
        </w:tc>
        <w:tc>
          <w:tcPr>
            <w:tcW w:w="4765" w:type="dxa"/>
          </w:tcPr>
          <w:p w14:paraId="4807A41A" w14:textId="516321B7" w:rsidR="00320BA3" w:rsidRPr="00AB1035" w:rsidRDefault="00320BA3" w:rsidP="00320BA3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TRES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días antes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</w:p>
        </w:tc>
      </w:tr>
      <w:tr w:rsidR="00320BA3" w:rsidRPr="00AB1035" w14:paraId="3B631740" w14:textId="77777777" w:rsidTr="004A1C73">
        <w:tc>
          <w:tcPr>
            <w:tcW w:w="1234" w:type="dxa"/>
            <w:vMerge w:val="restart"/>
          </w:tcPr>
          <w:p w14:paraId="7D414AAB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Diabetes</w:t>
            </w:r>
          </w:p>
        </w:tc>
        <w:tc>
          <w:tcPr>
            <w:tcW w:w="4791" w:type="dxa"/>
          </w:tcPr>
          <w:p w14:paraId="4CDA7463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Metformin (Glucophage)</w:t>
            </w:r>
          </w:p>
        </w:tc>
        <w:tc>
          <w:tcPr>
            <w:tcW w:w="4765" w:type="dxa"/>
          </w:tcPr>
          <w:p w14:paraId="73AFD3F3" w14:textId="158A3613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preparación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día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mañana</w:t>
            </w:r>
            <w:proofErr w:type="spellEnd"/>
          </w:p>
        </w:tc>
      </w:tr>
      <w:tr w:rsidR="00320BA3" w:rsidRPr="00AB1035" w14:paraId="6B7ED887" w14:textId="77777777" w:rsidTr="004A1C73">
        <w:tc>
          <w:tcPr>
            <w:tcW w:w="1234" w:type="dxa"/>
            <w:vMerge/>
          </w:tcPr>
          <w:p w14:paraId="637FC365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3777EF08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Glipizide (Glucotrol), Glimepiride</w:t>
            </w:r>
          </w:p>
        </w:tc>
        <w:tc>
          <w:tcPr>
            <w:tcW w:w="4765" w:type="dxa"/>
          </w:tcPr>
          <w:p w14:paraId="0F19CA9E" w14:textId="4D1D5855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</w:p>
        </w:tc>
      </w:tr>
      <w:tr w:rsidR="00320BA3" w:rsidRPr="00AB1035" w14:paraId="1915F2FA" w14:textId="77777777" w:rsidTr="004A1C73">
        <w:tc>
          <w:tcPr>
            <w:tcW w:w="1234" w:type="dxa"/>
            <w:vMerge/>
          </w:tcPr>
          <w:p w14:paraId="7C4597AB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14D8793A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Pioglitazone (Actos), Rosiglitazone (Avandia)</w:t>
            </w:r>
          </w:p>
        </w:tc>
        <w:tc>
          <w:tcPr>
            <w:tcW w:w="4765" w:type="dxa"/>
          </w:tcPr>
          <w:p w14:paraId="4FAF7485" w14:textId="1E6952A1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</w:p>
        </w:tc>
      </w:tr>
      <w:tr w:rsidR="00320BA3" w:rsidRPr="00AB1035" w14:paraId="216AC1EF" w14:textId="77777777" w:rsidTr="004A1C73">
        <w:tc>
          <w:tcPr>
            <w:tcW w:w="1234" w:type="dxa"/>
            <w:vMerge/>
          </w:tcPr>
          <w:p w14:paraId="7A17206E" w14:textId="7777777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64442454" w14:textId="0DB45F1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Sitagliptin (Januvia),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Saxagliptin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Onglyza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Alogliptin (Nesina,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Vipidia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), Linagliptin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Tradjenta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), Vildagliptin</w:t>
            </w:r>
          </w:p>
        </w:tc>
        <w:tc>
          <w:tcPr>
            <w:tcW w:w="4765" w:type="dxa"/>
          </w:tcPr>
          <w:p w14:paraId="25329AD6" w14:textId="41A3C16F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</w:p>
        </w:tc>
      </w:tr>
      <w:tr w:rsidR="00320BA3" w:rsidRPr="00AB1035" w14:paraId="4F03B92F" w14:textId="77777777" w:rsidTr="004A1C73">
        <w:tc>
          <w:tcPr>
            <w:tcW w:w="1234" w:type="dxa"/>
            <w:vMerge/>
          </w:tcPr>
          <w:p w14:paraId="179EBE86" w14:textId="77777777" w:rsidR="00320BA3" w:rsidRPr="00AB1035" w:rsidRDefault="00320BA3" w:rsidP="00320BA3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3FFFE635" w14:textId="77777777" w:rsidR="00320BA3" w:rsidRPr="00AB1035" w:rsidRDefault="00320BA3" w:rsidP="00320BA3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Canaglifozin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(Invokana), Dapagliflozin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Farxiga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), Empagliflozin (Jardiance), Ertugliflozin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Steglatro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65" w:type="dxa"/>
          </w:tcPr>
          <w:p w14:paraId="572F5CB0" w14:textId="7899597F" w:rsidR="00320BA3" w:rsidRPr="00AB1035" w:rsidRDefault="00320BA3" w:rsidP="00320BA3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TRES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días antes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</w:p>
        </w:tc>
      </w:tr>
      <w:tr w:rsidR="00320BA3" w:rsidRPr="00AB1035" w14:paraId="25324301" w14:textId="77777777" w:rsidTr="004A1C73">
        <w:tc>
          <w:tcPr>
            <w:tcW w:w="1234" w:type="dxa"/>
            <w:vMerge/>
          </w:tcPr>
          <w:p w14:paraId="5CE41378" w14:textId="77777777" w:rsidR="00320BA3" w:rsidRPr="00AB1035" w:rsidRDefault="00320BA3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34CBC2CD" w14:textId="77777777" w:rsidR="00320BA3" w:rsidRPr="00AB1035" w:rsidRDefault="00320BA3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Exenatide (Byetta), Liraglutide (Victoza or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Saxenda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Semaglutide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Oral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Rybelsus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Semaglutide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Injection (Ozempic;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Wegovy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), 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Dulaglutide (Trulicity),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Lixisenatide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Adylxine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Tirzepatide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Mounjaro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Zepbound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65" w:type="dxa"/>
          </w:tcPr>
          <w:p w14:paraId="600FFC4C" w14:textId="5F122CA9" w:rsidR="00320BA3" w:rsidRPr="004A1C73" w:rsidRDefault="00320BA3" w:rsidP="00320BA3">
            <w:pPr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Para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dosificación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semanal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</w:t>
            </w:r>
            <w:r w:rsidR="004A1C7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suspender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7 días antes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. </w:t>
            </w:r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(Si se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toma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exclusivamente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para la diabetes, es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posible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que se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necesiten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otros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medicamentos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para la diabetes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mientras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="00CE796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suspende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dosis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comuníquese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con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su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doctor(a) para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obtener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orientación</w:t>
            </w:r>
            <w:proofErr w:type="spellEnd"/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).</w:t>
            </w:r>
          </w:p>
          <w:p w14:paraId="131B9BBC" w14:textId="604EE6F8" w:rsidR="00320BA3" w:rsidRPr="00AB1035" w:rsidRDefault="00320BA3" w:rsidP="00320BA3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Para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dosificación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diaria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espere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320BA3" w:rsidRPr="00AB1035" w14:paraId="78814DF9" w14:textId="77777777" w:rsidTr="004A1C73">
        <w:tc>
          <w:tcPr>
            <w:tcW w:w="1234" w:type="dxa"/>
            <w:vMerge/>
          </w:tcPr>
          <w:p w14:paraId="144150B0" w14:textId="77777777" w:rsidR="00320BA3" w:rsidRPr="00AB1035" w:rsidRDefault="00320BA3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28C122D1" w14:textId="77777777" w:rsidR="00320BA3" w:rsidRPr="00AB1035" w:rsidRDefault="00320BA3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Long Acting</w:t>
            </w:r>
            <w:proofErr w:type="gram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Insulin (Lantus,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Basaglar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, Tresiba)</w:t>
            </w:r>
          </w:p>
        </w:tc>
        <w:tc>
          <w:tcPr>
            <w:tcW w:w="4765" w:type="dxa"/>
          </w:tcPr>
          <w:p w14:paraId="14616C38" w14:textId="178D72C8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50 %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dosis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típica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preparación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y,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toma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mañana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tome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50 %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dosis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típica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320BA3" w:rsidRPr="00AB1035" w14:paraId="18E19C5D" w14:textId="77777777" w:rsidTr="004A1C73">
        <w:tc>
          <w:tcPr>
            <w:tcW w:w="1234" w:type="dxa"/>
            <w:vMerge/>
          </w:tcPr>
          <w:p w14:paraId="13993B0D" w14:textId="77777777" w:rsidR="00320BA3" w:rsidRPr="00AB1035" w:rsidRDefault="00320BA3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787B2348" w14:textId="77777777" w:rsidR="00320BA3" w:rsidRPr="00AB1035" w:rsidRDefault="00320BA3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Intermediate Insulin (NPH,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Novalin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70/30,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Novalog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70/30)</w:t>
            </w:r>
          </w:p>
        </w:tc>
        <w:tc>
          <w:tcPr>
            <w:tcW w:w="4765" w:type="dxa"/>
          </w:tcPr>
          <w:p w14:paraId="27057EE3" w14:textId="5AFC2D37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80 %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dosis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típica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preparación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; tome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50%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dosis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típica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mañana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CE7963"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CBG es </w:t>
            </w:r>
            <w:proofErr w:type="spellStart"/>
            <w:r w:rsidR="00CE7963"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más</w:t>
            </w:r>
            <w:proofErr w:type="spellEnd"/>
            <w:r w:rsidR="00CE7963"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de 200</w:t>
            </w:r>
          </w:p>
        </w:tc>
      </w:tr>
      <w:tr w:rsidR="00320BA3" w:rsidRPr="00AB1035" w14:paraId="1B96A523" w14:textId="77777777" w:rsidTr="004A1C73">
        <w:tc>
          <w:tcPr>
            <w:tcW w:w="1234" w:type="dxa"/>
            <w:vMerge/>
          </w:tcPr>
          <w:p w14:paraId="223863B8" w14:textId="77777777" w:rsidR="00320BA3" w:rsidRPr="00AB1035" w:rsidRDefault="00320BA3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68564BB4" w14:textId="77777777" w:rsidR="00320BA3" w:rsidRPr="00AB1035" w:rsidRDefault="00320BA3" w:rsidP="00A23CF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Short Acting Insulin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Aspart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, Lispro, Regular,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Humalin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65" w:type="dxa"/>
          </w:tcPr>
          <w:p w14:paraId="4E329BCE" w14:textId="3FD1849F" w:rsidR="00320BA3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Dosis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fija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: 50%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dosis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típica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preparación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y </w:t>
            </w:r>
            <w:r w:rsidR="004A1C7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suspender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  <w:p w14:paraId="7BCDA743" w14:textId="0AF1A7E9" w:rsidR="00320BA3" w:rsidRPr="00AB1035" w:rsidRDefault="00320BA3" w:rsidP="00A23CF7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Dosificación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correccional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tomar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dosis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típica</w:t>
            </w:r>
            <w:proofErr w:type="spellEnd"/>
          </w:p>
        </w:tc>
      </w:tr>
      <w:tr w:rsidR="00320BA3" w:rsidRPr="00AB1035" w14:paraId="5532DE2D" w14:textId="77777777" w:rsidTr="004A1C73">
        <w:tc>
          <w:tcPr>
            <w:tcW w:w="1234" w:type="dxa"/>
          </w:tcPr>
          <w:p w14:paraId="3C3F72E0" w14:textId="77777777" w:rsidR="00320BA3" w:rsidRDefault="00320BA3" w:rsidP="00320BA3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resión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arterial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</w:p>
          <w:p w14:paraId="7D49E37D" w14:textId="11F9EE81" w:rsidR="00320BA3" w:rsidRPr="00AB1035" w:rsidRDefault="00320BA3" w:rsidP="00320BA3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hipertensión</w:t>
            </w:r>
            <w:proofErr w:type="spellEnd"/>
          </w:p>
        </w:tc>
        <w:tc>
          <w:tcPr>
            <w:tcW w:w="4791" w:type="dxa"/>
          </w:tcPr>
          <w:p w14:paraId="16A91FF5" w14:textId="77777777" w:rsidR="00320BA3" w:rsidRPr="00AB1035" w:rsidRDefault="00320BA3" w:rsidP="00320BA3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ACE Inhibitors: 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Benazepril, Captopril, Enalapril,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Fosinopril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Lisinopril,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Moexipril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Quinapril, Ramipril</w:t>
            </w:r>
          </w:p>
          <w:p w14:paraId="713BC2E8" w14:textId="77777777" w:rsidR="00320BA3" w:rsidRPr="00AB1035" w:rsidRDefault="00320BA3" w:rsidP="00320BA3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ARBs: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Azilsartan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Candesartan,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Eprosartan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Irbesartan, Losartan, Olmesartan, Telmisartan, Valsartan</w:t>
            </w:r>
          </w:p>
        </w:tc>
        <w:tc>
          <w:tcPr>
            <w:tcW w:w="4765" w:type="dxa"/>
          </w:tcPr>
          <w:p w14:paraId="1CB1345F" w14:textId="330E6E3F" w:rsidR="00320BA3" w:rsidRPr="00AB1035" w:rsidRDefault="00320BA3" w:rsidP="00320BA3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</w:p>
        </w:tc>
      </w:tr>
      <w:tr w:rsidR="00320BA3" w:rsidRPr="00AB1035" w14:paraId="5DB0956E" w14:textId="77777777" w:rsidTr="004A1C73">
        <w:tc>
          <w:tcPr>
            <w:tcW w:w="1234" w:type="dxa"/>
          </w:tcPr>
          <w:p w14:paraId="1B8250FF" w14:textId="4C240F74" w:rsidR="00320BA3" w:rsidRPr="00AB1035" w:rsidRDefault="00320BA3" w:rsidP="00320BA3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Otros</w:t>
            </w:r>
            <w:proofErr w:type="spellEnd"/>
          </w:p>
        </w:tc>
        <w:tc>
          <w:tcPr>
            <w:tcW w:w="4791" w:type="dxa"/>
          </w:tcPr>
          <w:p w14:paraId="716A08A5" w14:textId="2F057DDE" w:rsidR="00320BA3" w:rsidRPr="00AB1035" w:rsidRDefault="00CE7963" w:rsidP="00320BA3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Suplementos</w:t>
            </w:r>
            <w:proofErr w:type="spellEnd"/>
            <w:r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Hierbas</w:t>
            </w:r>
            <w:proofErr w:type="spellEnd"/>
            <w:r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, Hierro, </w:t>
            </w:r>
            <w:proofErr w:type="spellStart"/>
            <w:r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Vitaminas</w:t>
            </w:r>
            <w:proofErr w:type="spellEnd"/>
            <w:r w:rsidR="00320BA3"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, Aspirin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81 mg</w:t>
            </w:r>
            <w:r w:rsidR="00320BA3"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, Omega-3s, NSAIDs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como</w:t>
            </w:r>
            <w:proofErr w:type="spellEnd"/>
            <w:r w:rsidR="00320BA3"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r w:rsidR="00320BA3"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buprofen, Celebrex, Mobic, Naproxen</w:t>
            </w:r>
          </w:p>
        </w:tc>
        <w:tc>
          <w:tcPr>
            <w:tcW w:w="4765" w:type="dxa"/>
          </w:tcPr>
          <w:p w14:paraId="0BDAA31F" w14:textId="5F31FC1C" w:rsidR="00320BA3" w:rsidRPr="00AB1035" w:rsidRDefault="00320BA3" w:rsidP="00320BA3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SIETE días antes de la </w:t>
            </w:r>
            <w:proofErr w:type="spellStart"/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colonoscopia</w:t>
            </w:r>
            <w:proofErr w:type="spellEnd"/>
          </w:p>
        </w:tc>
      </w:tr>
    </w:tbl>
    <w:p w14:paraId="353E281B" w14:textId="77777777" w:rsidR="00CE7963" w:rsidRDefault="00CE7963" w:rsidP="00F93AB5">
      <w:pPr>
        <w:rPr>
          <w:rFonts w:asciiTheme="majorHAnsi" w:hAnsiTheme="majorHAnsi" w:cstheme="majorHAnsi"/>
          <w:b/>
          <w:bCs/>
          <w:color w:val="1F497D" w:themeColor="text2"/>
        </w:rPr>
      </w:pPr>
    </w:p>
    <w:p w14:paraId="3CCD273A" w14:textId="2603630F" w:rsidR="00F93AB5" w:rsidRPr="00210441" w:rsidRDefault="00CE7963" w:rsidP="00F93AB5">
      <w:pPr>
        <w:rPr>
          <w:rFonts w:asciiTheme="majorHAnsi" w:hAnsiTheme="majorHAnsi" w:cstheme="majorHAnsi"/>
          <w:b/>
          <w:bCs/>
          <w:color w:val="1F497D" w:themeColor="text2"/>
        </w:rPr>
      </w:pPr>
      <w:r>
        <w:rPr>
          <w:rFonts w:asciiTheme="majorHAnsi" w:hAnsiTheme="majorHAnsi" w:cstheme="majorHAnsi"/>
          <w:b/>
          <w:bCs/>
          <w:color w:val="1F497D" w:themeColor="text2"/>
        </w:rPr>
        <w:br w:type="page"/>
      </w:r>
      <w:r w:rsidR="00F93AB5" w:rsidRPr="00210441">
        <w:rPr>
          <w:rFonts w:asciiTheme="majorHAnsi" w:hAnsiTheme="majorHAnsi" w:cstheme="majorHAnsi"/>
          <w:b/>
          <w:bCs/>
          <w:color w:val="1F497D" w:themeColor="text2"/>
        </w:rPr>
        <w:lastRenderedPageBreak/>
        <w:t>Artículos para comprar en una farmacia (no se necesita receta médica):</w:t>
      </w:r>
    </w:p>
    <w:p w14:paraId="3FA97FAC" w14:textId="74085573" w:rsidR="00121773" w:rsidRPr="00210441" w:rsidRDefault="00121773" w:rsidP="00121773">
      <w:pPr>
        <w:pStyle w:val="ListParagraph"/>
        <w:numPr>
          <w:ilvl w:val="0"/>
          <w:numId w:val="4"/>
        </w:numPr>
        <w:ind w:left="810" w:hanging="270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DCEC6" wp14:editId="6FF82E31">
                <wp:simplePos x="0" y="0"/>
                <wp:positionH relativeFrom="column">
                  <wp:posOffset>83713</wp:posOffset>
                </wp:positionH>
                <wp:positionV relativeFrom="paragraph">
                  <wp:posOffset>29165</wp:posOffset>
                </wp:positionV>
                <wp:extent cx="180304" cy="888643"/>
                <wp:effectExtent l="50800" t="25400" r="36195" b="76835"/>
                <wp:wrapNone/>
                <wp:docPr id="1822091418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04" cy="888643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F81E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6.6pt;margin-top:2.3pt;width:14.2pt;height:6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" adj="365" strokecolor="#1f497d [3215]" strokeweight="1pt">
                <v:shadow on="t" color="black" opacity="24903f" origin=",.5" offset="0,.55556mm"/>
              </v:shape>
            </w:pict>
          </mc:Fallback>
        </mc:AlternateContent>
      </w:r>
      <w:r w:rsidR="00F93AB5" w:rsidRPr="00210441">
        <w:rPr>
          <w:rFonts w:asciiTheme="majorHAnsi" w:hAnsiTheme="majorHAnsi" w:cstheme="majorHAnsi"/>
          <w:b/>
          <w:bCs/>
          <w:color w:val="000000" w:themeColor="text1"/>
        </w:rPr>
        <w:t>64 oz de líquido claro</w:t>
      </w:r>
      <w:r w:rsidR="00F93AB5" w:rsidRPr="00210441">
        <w:rPr>
          <w:rFonts w:asciiTheme="majorHAnsi" w:hAnsiTheme="majorHAnsi" w:cstheme="majorHAnsi"/>
          <w:color w:val="000000" w:themeColor="text1"/>
        </w:rPr>
        <w:t xml:space="preserve"> </w:t>
      </w:r>
      <w:r w:rsidR="00F93AB5"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con electrolitos </w:t>
      </w:r>
      <w:r w:rsidR="00F93AB5" w:rsidRPr="00210441">
        <w:rPr>
          <w:rFonts w:asciiTheme="majorHAnsi" w:hAnsiTheme="majorHAnsi" w:cstheme="majorHAnsi"/>
          <w:color w:val="000000" w:themeColor="text1"/>
        </w:rPr>
        <w:t>como Gatorade, G2 (</w:t>
      </w:r>
      <w:r w:rsidR="00210441">
        <w:rPr>
          <w:rFonts w:asciiTheme="majorHAnsi" w:hAnsiTheme="majorHAnsi" w:cstheme="majorHAnsi"/>
          <w:color w:val="000000" w:themeColor="text1"/>
        </w:rPr>
        <w:t xml:space="preserve">por </w:t>
      </w:r>
      <w:r w:rsidR="00F93AB5" w:rsidRPr="00210441">
        <w:rPr>
          <w:rFonts w:asciiTheme="majorHAnsi" w:hAnsiTheme="majorHAnsi" w:cstheme="majorHAnsi"/>
          <w:color w:val="000000" w:themeColor="text1"/>
        </w:rPr>
        <w:t xml:space="preserve">diabéticos), </w:t>
      </w:r>
      <w:proofErr w:type="spellStart"/>
      <w:r w:rsidR="00F93AB5" w:rsidRPr="00210441">
        <w:rPr>
          <w:rFonts w:asciiTheme="majorHAnsi" w:hAnsiTheme="majorHAnsi" w:cstheme="majorHAnsi"/>
          <w:color w:val="000000" w:themeColor="text1"/>
        </w:rPr>
        <w:t>Propel</w:t>
      </w:r>
      <w:proofErr w:type="spellEnd"/>
      <w:r w:rsidR="00F93AB5" w:rsidRPr="0021044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F93AB5" w:rsidRPr="00210441">
        <w:rPr>
          <w:rFonts w:asciiTheme="majorHAnsi" w:hAnsiTheme="majorHAnsi" w:cstheme="majorHAnsi"/>
          <w:color w:val="000000" w:themeColor="text1"/>
        </w:rPr>
        <w:t>Crystal</w:t>
      </w:r>
      <w:proofErr w:type="spellEnd"/>
      <w:r w:rsidR="00F93AB5" w:rsidRPr="00210441">
        <w:rPr>
          <w:rFonts w:asciiTheme="majorHAnsi" w:hAnsiTheme="majorHAnsi" w:cstheme="majorHAnsi"/>
          <w:color w:val="000000" w:themeColor="text1"/>
        </w:rPr>
        <w:t xml:space="preserve"> Light, agua de coco (sin pulpa), jugo de manzana. </w:t>
      </w:r>
      <w:proofErr w:type="gramStart"/>
      <w:r w:rsidR="00210441" w:rsidRPr="00210441">
        <w:rPr>
          <w:rFonts w:asciiTheme="majorHAnsi" w:hAnsiTheme="majorHAnsi" w:cstheme="majorHAnsi"/>
          <w:b/>
          <w:bCs/>
          <w:color w:val="C0504D" w:themeColor="accent2"/>
        </w:rPr>
        <w:t>No líquidos rojos o anaranjados!</w:t>
      </w:r>
      <w:proofErr w:type="gramEnd"/>
    </w:p>
    <w:p w14:paraId="58350A29" w14:textId="67E0F439" w:rsidR="00121773" w:rsidRPr="00210441" w:rsidRDefault="00121773" w:rsidP="00121773">
      <w:pPr>
        <w:pStyle w:val="ListParagraph"/>
        <w:numPr>
          <w:ilvl w:val="0"/>
          <w:numId w:val="4"/>
        </w:numPr>
        <w:ind w:left="810" w:hanging="270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/>
        </w:rPr>
        <w:t xml:space="preserve">Botella de 238 gramos (8.3 oz) de </w:t>
      </w:r>
      <w:proofErr w:type="spellStart"/>
      <w:r w:rsidRPr="00210441">
        <w:rPr>
          <w:rFonts w:asciiTheme="majorHAnsi" w:hAnsiTheme="majorHAnsi" w:cstheme="majorHAnsi"/>
          <w:b/>
          <w:bCs/>
          <w:color w:val="000000"/>
        </w:rPr>
        <w:t>MiraLAX</w:t>
      </w:r>
      <w:proofErr w:type="spellEnd"/>
      <w:r w:rsidRPr="00210441">
        <w:rPr>
          <w:rFonts w:asciiTheme="majorHAnsi" w:hAnsiTheme="majorHAnsi" w:cstheme="majorHAnsi"/>
          <w:color w:val="000000"/>
        </w:rPr>
        <w:t xml:space="preserve"> </w:t>
      </w:r>
      <w:r w:rsidR="00210441">
        <w:rPr>
          <w:rFonts w:asciiTheme="majorHAnsi" w:hAnsiTheme="majorHAnsi" w:cstheme="majorHAnsi"/>
          <w:color w:val="000000"/>
        </w:rPr>
        <w:t>(</w:t>
      </w:r>
      <w:r w:rsidRPr="00210441">
        <w:rPr>
          <w:rFonts w:asciiTheme="majorHAnsi" w:hAnsiTheme="majorHAnsi" w:cstheme="majorHAnsi"/>
          <w:color w:val="000000"/>
        </w:rPr>
        <w:t>o marca genérica/tienda</w:t>
      </w:r>
      <w:r w:rsidR="00210441">
        <w:rPr>
          <w:rFonts w:asciiTheme="majorHAnsi" w:hAnsiTheme="majorHAnsi" w:cstheme="majorHAnsi"/>
          <w:color w:val="000000"/>
        </w:rPr>
        <w:t>)</w:t>
      </w:r>
    </w:p>
    <w:p w14:paraId="5D46E005" w14:textId="355DBE3B" w:rsidR="00F93AB5" w:rsidRPr="00210441" w:rsidRDefault="00F93AB5" w:rsidP="00121773">
      <w:pPr>
        <w:pStyle w:val="ListParagraph"/>
        <w:numPr>
          <w:ilvl w:val="0"/>
          <w:numId w:val="4"/>
        </w:numPr>
        <w:ind w:left="810" w:hanging="270"/>
        <w:rPr>
          <w:rFonts w:asciiTheme="majorHAnsi" w:hAnsiTheme="majorHAnsi" w:cstheme="majorHAnsi"/>
          <w:color w:val="000000" w:themeColor="text1"/>
        </w:rPr>
      </w:pPr>
      <w:proofErr w:type="spellStart"/>
      <w:r w:rsidRPr="00210441">
        <w:rPr>
          <w:rFonts w:asciiTheme="majorHAnsi" w:hAnsiTheme="majorHAnsi" w:cstheme="majorHAnsi"/>
          <w:b/>
          <w:bCs/>
          <w:color w:val="000000" w:themeColor="text1"/>
        </w:rPr>
        <w:t>Dulcolax</w:t>
      </w:r>
      <w:proofErr w:type="spellEnd"/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 (</w:t>
      </w:r>
      <w:proofErr w:type="spellStart"/>
      <w:r w:rsidRPr="00210441">
        <w:rPr>
          <w:rFonts w:asciiTheme="majorHAnsi" w:hAnsiTheme="majorHAnsi" w:cstheme="majorHAnsi"/>
          <w:b/>
          <w:bCs/>
          <w:color w:val="000000" w:themeColor="text1"/>
        </w:rPr>
        <w:t>bisacodyl</w:t>
      </w:r>
      <w:proofErr w:type="spellEnd"/>
      <w:r w:rsidRPr="00210441">
        <w:rPr>
          <w:rFonts w:asciiTheme="majorHAnsi" w:hAnsiTheme="majorHAnsi" w:cstheme="majorHAnsi"/>
          <w:b/>
          <w:bCs/>
          <w:color w:val="000000" w:themeColor="text1"/>
        </w:rPr>
        <w:t>) tabletas de 5 mg</w:t>
      </w:r>
      <w:r w:rsidRPr="00210441">
        <w:rPr>
          <w:rFonts w:asciiTheme="majorHAnsi" w:hAnsiTheme="majorHAnsi" w:cstheme="majorHAnsi"/>
          <w:color w:val="000000" w:themeColor="text1"/>
        </w:rPr>
        <w:t>: 4 tabletas laxantes (no ablandadores de heces ni supositorios)</w:t>
      </w:r>
    </w:p>
    <w:p w14:paraId="488BBE78" w14:textId="441108E9" w:rsidR="00F93AB5" w:rsidRPr="00210441" w:rsidRDefault="00F93AB5" w:rsidP="00121773">
      <w:pPr>
        <w:pStyle w:val="ListParagraph"/>
        <w:numPr>
          <w:ilvl w:val="0"/>
          <w:numId w:val="4"/>
        </w:numPr>
        <w:ind w:left="810" w:hanging="270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>Crema/</w:t>
      </w:r>
      <w:r w:rsidR="009653F8" w:rsidRPr="00210441">
        <w:rPr>
          <w:rFonts w:asciiTheme="majorHAnsi" w:hAnsiTheme="majorHAnsi" w:cstheme="majorHAnsi"/>
          <w:b/>
          <w:bCs/>
          <w:color w:val="000000" w:themeColor="text1"/>
        </w:rPr>
        <w:t>ungüento barrero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 para proteger las nalgas</w:t>
      </w:r>
      <w:r w:rsidRPr="00210441">
        <w:rPr>
          <w:rFonts w:asciiTheme="majorHAnsi" w:hAnsiTheme="majorHAnsi" w:cstheme="majorHAnsi"/>
          <w:color w:val="000000" w:themeColor="text1"/>
        </w:rPr>
        <w:t xml:space="preserve">: </w:t>
      </w:r>
      <w:proofErr w:type="spellStart"/>
      <w:r w:rsidR="00780724" w:rsidRPr="00210441">
        <w:rPr>
          <w:rFonts w:asciiTheme="majorHAnsi" w:hAnsiTheme="majorHAnsi" w:cstheme="majorHAnsi"/>
          <w:color w:val="000000" w:themeColor="text1"/>
        </w:rPr>
        <w:t>Cal</w:t>
      </w:r>
      <w:r w:rsidRPr="00210441">
        <w:rPr>
          <w:rFonts w:asciiTheme="majorHAnsi" w:hAnsiTheme="majorHAnsi" w:cstheme="majorHAnsi"/>
          <w:color w:val="000000" w:themeColor="text1"/>
        </w:rPr>
        <w:t>moseptin</w:t>
      </w:r>
      <w:r w:rsidR="00780724" w:rsidRPr="00210441">
        <w:rPr>
          <w:rFonts w:asciiTheme="majorHAnsi" w:hAnsiTheme="majorHAnsi" w:cstheme="majorHAnsi"/>
          <w:color w:val="000000" w:themeColor="text1"/>
        </w:rPr>
        <w:t>e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 </w:t>
      </w:r>
      <w:r w:rsidR="00780724" w:rsidRPr="00210441">
        <w:rPr>
          <w:rFonts w:asciiTheme="majorHAnsi" w:hAnsiTheme="majorHAnsi" w:cstheme="majorHAnsi"/>
          <w:color w:val="000000" w:themeColor="text1"/>
        </w:rPr>
        <w:t xml:space="preserve">o </w:t>
      </w:r>
      <w:r w:rsidRPr="00210441">
        <w:rPr>
          <w:rFonts w:asciiTheme="majorHAnsi" w:hAnsiTheme="majorHAnsi" w:cstheme="majorHAnsi"/>
          <w:color w:val="000000" w:themeColor="text1"/>
        </w:rPr>
        <w:t>óxido de zinc o ungüento A&amp;D</w:t>
      </w:r>
    </w:p>
    <w:p w14:paraId="70E1CDA7" w14:textId="51227429" w:rsidR="00121773" w:rsidRPr="00210441" w:rsidRDefault="00121773" w:rsidP="00121773">
      <w:pPr>
        <w:pStyle w:val="ListParagraph"/>
        <w:ind w:left="810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1620F0F7" w14:textId="109F04E3" w:rsidR="00C46594" w:rsidRPr="00210441" w:rsidRDefault="00F93AB5" w:rsidP="00C46594">
      <w:pPr>
        <w:rPr>
          <w:rFonts w:asciiTheme="majorHAnsi" w:hAnsiTheme="majorHAnsi" w:cstheme="majorHAnsi"/>
          <w:b/>
          <w:bCs/>
          <w:color w:val="1F497D" w:themeColor="text2"/>
        </w:rPr>
      </w:pPr>
      <w:r w:rsidRPr="00210441">
        <w:rPr>
          <w:rFonts w:asciiTheme="majorHAnsi" w:hAnsiTheme="majorHAnsi" w:cstheme="majorHAnsi"/>
          <w:b/>
          <w:bCs/>
          <w:color w:val="1F497D" w:themeColor="text2"/>
        </w:rPr>
        <w:t>Tres (3) días antes de su colonoscopia:</w:t>
      </w:r>
      <w:r w:rsidR="00C46594" w:rsidRPr="00210441">
        <w:rPr>
          <w:rFonts w:asciiTheme="majorHAnsi" w:hAnsiTheme="majorHAnsi" w:cstheme="majorHAnsi"/>
          <w:b/>
          <w:bCs/>
          <w:color w:val="1F497D" w:themeColor="text2"/>
        </w:rPr>
        <w:t xml:space="preserve"> *MUY IMPORTANTE*</w:t>
      </w:r>
    </w:p>
    <w:p w14:paraId="52B89198" w14:textId="15490A54" w:rsidR="00C46594" w:rsidRPr="00210441" w:rsidRDefault="00F93AB5" w:rsidP="00C4659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color w:val="1F497D" w:themeColor="text2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>Evite alimentos ricos en fibra</w:t>
      </w:r>
      <w:r w:rsidRPr="00210441">
        <w:rPr>
          <w:rFonts w:asciiTheme="majorHAnsi" w:hAnsiTheme="majorHAnsi" w:cstheme="majorHAnsi"/>
          <w:color w:val="000000" w:themeColor="text1"/>
        </w:rPr>
        <w:t xml:space="preserve"> como palomitas de maíz, frijoles, semillas (lino, girasol y quinua), pan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multicereal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>, nueces, ensaladas, verduras frescas</w:t>
      </w:r>
      <w:r w:rsidR="007C1CA5" w:rsidRPr="00210441">
        <w:rPr>
          <w:rFonts w:asciiTheme="majorHAnsi" w:hAnsiTheme="majorHAnsi" w:cstheme="majorHAnsi"/>
          <w:color w:val="000000" w:themeColor="text1"/>
        </w:rPr>
        <w:t xml:space="preserve"> (mates, zanahorias, pepinillos, maíz, etc.), </w:t>
      </w:r>
      <w:r w:rsidRPr="00210441">
        <w:rPr>
          <w:rFonts w:asciiTheme="majorHAnsi" w:hAnsiTheme="majorHAnsi" w:cstheme="majorHAnsi"/>
          <w:color w:val="000000" w:themeColor="text1"/>
        </w:rPr>
        <w:t>frutas frescas y secas.</w:t>
      </w:r>
    </w:p>
    <w:p w14:paraId="76343C7E" w14:textId="34FD756B" w:rsidR="00F93AB5" w:rsidRPr="00210441" w:rsidRDefault="00F93AB5" w:rsidP="00C4659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color w:val="1F497D" w:themeColor="text2"/>
        </w:rPr>
      </w:pPr>
      <w:r w:rsidRPr="00210441">
        <w:rPr>
          <w:rFonts w:asciiTheme="majorHAnsi" w:hAnsiTheme="majorHAnsi" w:cstheme="majorHAnsi"/>
          <w:color w:val="000000" w:themeColor="text1"/>
        </w:rPr>
        <w:t xml:space="preserve">Evite los suplementos de fibra como las cáscaras de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psyllium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Metamucil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Citruc</w:t>
      </w:r>
      <w:r w:rsidR="00121773" w:rsidRPr="00210441">
        <w:rPr>
          <w:rFonts w:asciiTheme="majorHAnsi" w:hAnsiTheme="majorHAnsi" w:cstheme="majorHAnsi"/>
          <w:color w:val="000000" w:themeColor="text1"/>
        </w:rPr>
        <w:t>e</w:t>
      </w:r>
      <w:r w:rsidRPr="00210441">
        <w:rPr>
          <w:rFonts w:asciiTheme="majorHAnsi" w:hAnsiTheme="majorHAnsi" w:cstheme="majorHAnsi"/>
          <w:color w:val="000000" w:themeColor="text1"/>
        </w:rPr>
        <w:t>l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Benefiber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proofErr w:type="gramStart"/>
      <w:r w:rsidRPr="00210441">
        <w:rPr>
          <w:rFonts w:asciiTheme="majorHAnsi" w:hAnsiTheme="majorHAnsi" w:cstheme="majorHAnsi"/>
          <w:color w:val="000000" w:themeColor="text1"/>
        </w:rPr>
        <w:t>Konsyl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 .</w:t>
      </w:r>
      <w:proofErr w:type="gramEnd"/>
    </w:p>
    <w:p w14:paraId="283ECBB5" w14:textId="77777777" w:rsidR="00C46594" w:rsidRPr="00210441" w:rsidRDefault="00C46594" w:rsidP="00F93AB5">
      <w:pPr>
        <w:rPr>
          <w:rFonts w:asciiTheme="majorHAnsi" w:hAnsiTheme="majorHAnsi" w:cstheme="majorHAnsi"/>
          <w:b/>
          <w:bCs/>
          <w:color w:val="1F497D" w:themeColor="text2"/>
          <w:sz w:val="10"/>
          <w:szCs w:val="10"/>
        </w:rPr>
      </w:pPr>
    </w:p>
    <w:p w14:paraId="05533CBB" w14:textId="1E2D120B" w:rsidR="00F93AB5" w:rsidRPr="00210441" w:rsidRDefault="00F93AB5" w:rsidP="00F93AB5">
      <w:pPr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</w:pPr>
      <w:r w:rsidRPr="00210441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Un día antes de su colonoscopia (DÍA DE PREPARACIÓN): __________________________________________</w:t>
      </w:r>
    </w:p>
    <w:p w14:paraId="0815E946" w14:textId="77777777" w:rsidR="00210441" w:rsidRPr="00210441" w:rsidRDefault="00210441" w:rsidP="0021044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 xml:space="preserve">Solo beba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líquidos CLAROS TODO </w:t>
      </w:r>
      <w:r w:rsidRPr="00210441">
        <w:rPr>
          <w:rFonts w:asciiTheme="majorHAnsi" w:hAnsiTheme="majorHAnsi" w:cstheme="majorHAnsi"/>
          <w:color w:val="000000" w:themeColor="text1"/>
        </w:rPr>
        <w:t xml:space="preserve">EL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DÍA </w:t>
      </w:r>
      <w:r w:rsidRPr="00210441">
        <w:rPr>
          <w:rFonts w:asciiTheme="majorHAnsi" w:hAnsiTheme="majorHAnsi" w:cstheme="majorHAnsi"/>
          <w:color w:val="000000" w:themeColor="text1"/>
        </w:rPr>
        <w:t xml:space="preserve">antes de su colonoscopía.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>NO coma ningún alimento sólido</w:t>
      </w:r>
      <w:r w:rsidRPr="00210441">
        <w:rPr>
          <w:rFonts w:asciiTheme="majorHAnsi" w:hAnsiTheme="majorHAnsi" w:cstheme="majorHAnsi"/>
          <w:color w:val="000000" w:themeColor="text1"/>
        </w:rPr>
        <w:t xml:space="preserve">. Los líquidos claros que puede beber incluyen: </w:t>
      </w:r>
      <w:r w:rsidRPr="00210441">
        <w:rPr>
          <w:rFonts w:asciiTheme="majorHAnsi" w:hAnsiTheme="majorHAnsi" w:cstheme="majorHAnsi"/>
          <w:color w:val="000000" w:themeColor="text1"/>
        </w:rPr>
        <w:tab/>
      </w:r>
      <w:r w:rsidRPr="00210441">
        <w:rPr>
          <w:rFonts w:asciiTheme="majorHAnsi" w:hAnsiTheme="majorHAnsi" w:cstheme="majorHAnsi"/>
          <w:color w:val="000000" w:themeColor="text1"/>
        </w:rPr>
        <w:tab/>
      </w:r>
      <w:proofErr w:type="gramStart"/>
      <w:r w:rsidRPr="00210441">
        <w:rPr>
          <w:rFonts w:asciiTheme="majorHAnsi" w:hAnsiTheme="majorHAnsi" w:cstheme="majorHAnsi"/>
          <w:b/>
          <w:bCs/>
          <w:color w:val="C0504D" w:themeColor="accent2"/>
        </w:rPr>
        <w:t>No líquidos rojos o anaranjados!</w:t>
      </w:r>
      <w:proofErr w:type="gramEnd"/>
      <w:r w:rsidRPr="00210441">
        <w:rPr>
          <w:rFonts w:asciiTheme="majorHAnsi" w:hAnsiTheme="majorHAnsi" w:cstheme="majorHAnsi"/>
          <w:b/>
          <w:bCs/>
          <w:color w:val="C0504D" w:themeColor="accent2"/>
        </w:rPr>
        <w:t xml:space="preserve"> </w:t>
      </w:r>
    </w:p>
    <w:p w14:paraId="697F3349" w14:textId="24C28A1D" w:rsidR="00210441" w:rsidRPr="00210441" w:rsidRDefault="00210441" w:rsidP="00210441">
      <w:pPr>
        <w:pStyle w:val="ListParagraph"/>
        <w:numPr>
          <w:ilvl w:val="1"/>
          <w:numId w:val="12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>Agua; jugo de manzana o de uva blanca sin pulpa; caldo sin grasa; café o té (</w:t>
      </w:r>
      <w:r>
        <w:rPr>
          <w:rFonts w:asciiTheme="majorHAnsi" w:hAnsiTheme="majorHAnsi" w:cstheme="majorHAnsi"/>
          <w:color w:val="000000" w:themeColor="text1"/>
        </w:rPr>
        <w:t>sin</w:t>
      </w:r>
      <w:r w:rsidRPr="00210441">
        <w:rPr>
          <w:rFonts w:asciiTheme="majorHAnsi" w:hAnsiTheme="majorHAnsi" w:cstheme="majorHAnsi"/>
          <w:color w:val="000000" w:themeColor="text1"/>
        </w:rPr>
        <w:t xml:space="preserve"> leche y crema); bebidas carbonatadas claras como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ginger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 ale o refrescos de lima-limón; Gatorade u otras bebidas deportivas (azul, verde, o amarillo es aceptable);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Crystal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 Light; gelatina, paletas heladas (sin leche, sin pulpa). </w:t>
      </w:r>
    </w:p>
    <w:p w14:paraId="3423D2D4" w14:textId="77777777" w:rsidR="00210441" w:rsidRDefault="00210441" w:rsidP="00210441">
      <w:pPr>
        <w:pStyle w:val="ListParagraph"/>
        <w:numPr>
          <w:ilvl w:val="0"/>
          <w:numId w:val="6"/>
        </w:numPr>
        <w:ind w:left="810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NO </w:t>
      </w:r>
      <w:r w:rsidRPr="00210441">
        <w:rPr>
          <w:rFonts w:asciiTheme="majorHAnsi" w:hAnsiTheme="majorHAnsi" w:cstheme="majorHAnsi"/>
          <w:color w:val="000000" w:themeColor="text1"/>
        </w:rPr>
        <w:t xml:space="preserve">beba </w:t>
      </w:r>
      <w:r w:rsidRPr="00210441">
        <w:rPr>
          <w:rFonts w:asciiTheme="majorHAnsi" w:hAnsiTheme="majorHAnsi" w:cstheme="majorHAnsi"/>
          <w:i/>
          <w:iCs/>
          <w:color w:val="000000" w:themeColor="text1"/>
        </w:rPr>
        <w:t>alcohol</w:t>
      </w:r>
      <w:r w:rsidRPr="00210441">
        <w:rPr>
          <w:rFonts w:asciiTheme="majorHAnsi" w:hAnsiTheme="majorHAnsi" w:cstheme="majorHAnsi"/>
          <w:color w:val="000000" w:themeColor="text1"/>
        </w:rPr>
        <w:t xml:space="preserve"> ni use </w:t>
      </w:r>
      <w:r w:rsidRPr="00210441">
        <w:rPr>
          <w:rFonts w:asciiTheme="majorHAnsi" w:hAnsiTheme="majorHAnsi" w:cstheme="majorHAnsi"/>
          <w:i/>
          <w:iCs/>
          <w:color w:val="000000" w:themeColor="text1"/>
        </w:rPr>
        <w:t>marihuana</w:t>
      </w:r>
      <w:r w:rsidRPr="00210441">
        <w:rPr>
          <w:rFonts w:asciiTheme="majorHAnsi" w:hAnsiTheme="majorHAnsi" w:cstheme="majorHAnsi"/>
          <w:color w:val="000000" w:themeColor="text1"/>
        </w:rPr>
        <w:t xml:space="preserve"> el día anterior o el día del procedimiento. </w:t>
      </w:r>
    </w:p>
    <w:p w14:paraId="6CCFA590" w14:textId="7C0A0DCB" w:rsidR="00C40CB3" w:rsidRDefault="00F93AB5" w:rsidP="00210441">
      <w:pPr>
        <w:pStyle w:val="ListParagraph"/>
        <w:numPr>
          <w:ilvl w:val="0"/>
          <w:numId w:val="6"/>
        </w:numPr>
        <w:ind w:left="810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>En una jarra</w:t>
      </w:r>
      <w:r w:rsidR="00210441">
        <w:rPr>
          <w:rFonts w:asciiTheme="majorHAnsi" w:hAnsiTheme="majorHAnsi" w:cstheme="majorHAnsi"/>
          <w:color w:val="000000" w:themeColor="text1"/>
        </w:rPr>
        <w:t xml:space="preserve"> grande</w:t>
      </w:r>
      <w:r w:rsidRPr="00210441">
        <w:rPr>
          <w:rFonts w:asciiTheme="majorHAnsi" w:hAnsiTheme="majorHAnsi" w:cstheme="majorHAnsi"/>
          <w:color w:val="000000" w:themeColor="text1"/>
        </w:rPr>
        <w:t xml:space="preserve">, </w:t>
      </w:r>
      <w:r w:rsidRPr="00210441">
        <w:rPr>
          <w:rFonts w:asciiTheme="majorHAnsi" w:hAnsiTheme="majorHAnsi" w:cstheme="majorHAnsi"/>
          <w:b/>
          <w:bCs/>
          <w:color w:val="000000" w:themeColor="text1"/>
          <w:u w:val="single"/>
        </w:rPr>
        <w:t>mezcle</w:t>
      </w:r>
      <w:r w:rsidRPr="00210441">
        <w:rPr>
          <w:rFonts w:asciiTheme="majorHAnsi" w:hAnsiTheme="majorHAnsi" w:cstheme="majorHAnsi"/>
          <w:color w:val="000000" w:themeColor="text1"/>
        </w:rPr>
        <w:t xml:space="preserve"> las 8,3 oz (238 g) de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MiraLAX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 con las 64 oz de Gatorade (u otro líquido transparente). </w:t>
      </w:r>
      <w:r w:rsidRPr="00210441">
        <w:rPr>
          <w:rFonts w:asciiTheme="majorHAnsi" w:hAnsiTheme="majorHAnsi" w:cstheme="majorHAnsi"/>
          <w:b/>
          <w:bCs/>
          <w:color w:val="000000" w:themeColor="text1"/>
          <w:u w:val="single"/>
        </w:rPr>
        <w:t>Revuelva</w:t>
      </w:r>
      <w:r w:rsidRPr="00210441">
        <w:rPr>
          <w:rFonts w:asciiTheme="majorHAnsi" w:hAnsiTheme="majorHAnsi" w:cstheme="majorHAnsi"/>
          <w:color w:val="000000" w:themeColor="text1"/>
        </w:rPr>
        <w:t xml:space="preserve"> el contenido hasta que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MiraLAX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 se disuelva por completo. </w:t>
      </w:r>
      <w:r w:rsidRPr="00210441">
        <w:rPr>
          <w:rFonts w:asciiTheme="majorHAnsi" w:hAnsiTheme="majorHAnsi" w:cstheme="majorHAnsi"/>
          <w:b/>
          <w:bCs/>
          <w:color w:val="000000" w:themeColor="text1"/>
          <w:u w:val="single"/>
        </w:rPr>
        <w:t>Divida</w:t>
      </w:r>
      <w:r w:rsidRPr="00210441">
        <w:rPr>
          <w:rFonts w:asciiTheme="majorHAnsi" w:hAnsiTheme="majorHAnsi" w:cstheme="majorHAnsi"/>
          <w:color w:val="000000" w:themeColor="text1"/>
        </w:rPr>
        <w:t xml:space="preserve"> en dos (2) porciones de 32 oz cada una. Enfriar si se desea. NO agregue hielo, azúcar ni ningún otro saborizante a la solución.</w:t>
      </w:r>
    </w:p>
    <w:p w14:paraId="6402F357" w14:textId="4273FC26" w:rsidR="00210441" w:rsidRPr="00210441" w:rsidRDefault="00210441" w:rsidP="00210441">
      <w:pPr>
        <w:pStyle w:val="ListParagraph"/>
        <w:ind w:left="810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50CA7" wp14:editId="7B879F2F">
                <wp:simplePos x="0" y="0"/>
                <wp:positionH relativeFrom="column">
                  <wp:posOffset>-73113</wp:posOffset>
                </wp:positionH>
                <wp:positionV relativeFrom="paragraph">
                  <wp:posOffset>199989</wp:posOffset>
                </wp:positionV>
                <wp:extent cx="7025118" cy="2214245"/>
                <wp:effectExtent l="50800" t="25400" r="61595" b="71755"/>
                <wp:wrapNone/>
                <wp:docPr id="12429375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5118" cy="2214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2BB35" id="Rectangle 2" o:spid="_x0000_s1026" style="position:absolute;margin-left:-5.75pt;margin-top:15.75pt;width:553.15pt;height:17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" filled="f" strokecolor="#1f497d [3215]" strokeweight="1pt">
                <v:shadow on="t" color="black" opacity="22937f" origin=",.5" offset="0,.63889mm"/>
              </v:rect>
            </w:pict>
          </mc:Fallback>
        </mc:AlternateContent>
      </w:r>
    </w:p>
    <w:p w14:paraId="3C8FDF4A" w14:textId="0CB2CD20" w:rsidR="00C40CB3" w:rsidRPr="00210441" w:rsidRDefault="00C40CB3" w:rsidP="00C40CB3">
      <w:pPr>
        <w:rPr>
          <w:rFonts w:asciiTheme="majorHAnsi" w:hAnsiTheme="majorHAnsi" w:cstheme="majorHAnsi"/>
          <w:b/>
          <w:bCs/>
          <w:color w:val="000000" w:themeColor="text1"/>
          <w:sz w:val="8"/>
          <w:szCs w:val="8"/>
        </w:rPr>
      </w:pPr>
    </w:p>
    <w:p w14:paraId="21F27569" w14:textId="19586F3E" w:rsidR="00F93AB5" w:rsidRPr="00210441" w:rsidRDefault="00F93AB5" w:rsidP="00121773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>Citas de mañana (llegada ANTES DE LAS 11 AM):</w:t>
      </w:r>
    </w:p>
    <w:p w14:paraId="377381FF" w14:textId="4C910517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Paso 1: </w:t>
      </w:r>
      <w:r w:rsidRPr="00210441">
        <w:rPr>
          <w:rFonts w:asciiTheme="majorHAnsi" w:hAnsiTheme="majorHAnsi" w:cstheme="majorHAnsi"/>
          <w:color w:val="000000" w:themeColor="text1"/>
        </w:rPr>
        <w:t xml:space="preserve">A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las 5:00 p. </w:t>
      </w:r>
      <w:proofErr w:type="gramStart"/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m. </w:t>
      </w:r>
      <w:r w:rsidRPr="00210441">
        <w:rPr>
          <w:rFonts w:asciiTheme="majorHAnsi" w:hAnsiTheme="majorHAnsi" w:cstheme="majorHAnsi"/>
          <w:color w:val="000000" w:themeColor="text1"/>
        </w:rPr>
        <w:t>,</w:t>
      </w:r>
      <w:proofErr w:type="gramEnd"/>
      <w:r w:rsidRPr="00210441">
        <w:rPr>
          <w:rFonts w:asciiTheme="majorHAnsi" w:hAnsiTheme="majorHAnsi" w:cstheme="majorHAnsi"/>
          <w:color w:val="000000" w:themeColor="text1"/>
        </w:rPr>
        <w:t xml:space="preserve"> tome las 4 tabletas de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Dulcolax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 por vía oral con al menos 16 onzas de agua.</w:t>
      </w:r>
    </w:p>
    <w:p w14:paraId="47905969" w14:textId="567B732D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Paso 2: </w:t>
      </w:r>
      <w:r w:rsidRPr="00210441">
        <w:rPr>
          <w:rFonts w:asciiTheme="majorHAnsi" w:hAnsiTheme="majorHAnsi" w:cstheme="majorHAnsi"/>
          <w:color w:val="000000" w:themeColor="text1"/>
        </w:rPr>
        <w:t xml:space="preserve">A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las 6:00 p. m. </w:t>
      </w:r>
      <w:r w:rsidRPr="00210441">
        <w:rPr>
          <w:rFonts w:asciiTheme="majorHAnsi" w:hAnsiTheme="majorHAnsi" w:cstheme="majorHAnsi"/>
          <w:color w:val="000000" w:themeColor="text1"/>
        </w:rPr>
        <w:t xml:space="preserve">beba la primera mitad (32 oz) de la mezcla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MiraLAX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>. Beba un vaso de 8 oz cada 10 minutos cuatro veces hasta terminar esta porción. Puedes beberlo directamente o con una pajita. Continúe bebiendo líquidos claros.</w:t>
      </w:r>
    </w:p>
    <w:p w14:paraId="3079F2EA" w14:textId="14BE9146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>Paso 3</w:t>
      </w:r>
      <w:r w:rsidRPr="00210441">
        <w:rPr>
          <w:rFonts w:asciiTheme="majorHAnsi" w:hAnsiTheme="majorHAnsi" w:cstheme="majorHAnsi"/>
          <w:color w:val="000000" w:themeColor="text1"/>
        </w:rPr>
        <w:t xml:space="preserve">: A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las 9:00 p. m. </w:t>
      </w:r>
      <w:r w:rsidRPr="00210441">
        <w:rPr>
          <w:rFonts w:asciiTheme="majorHAnsi" w:hAnsiTheme="majorHAnsi" w:cstheme="majorHAnsi"/>
          <w:color w:val="000000" w:themeColor="text1"/>
        </w:rPr>
        <w:t xml:space="preserve">beba la segunda mitad (32 oz) de la mezcla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MiraLAX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>. Beba un vaso de 8 oz cada 10 minutos cuatro veces hasta terminar esta porción.</w:t>
      </w:r>
    </w:p>
    <w:p w14:paraId="3040C6A3" w14:textId="784CAE49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>Puede continuar bebiendo líquidos claros hasta la medianoche.</w:t>
      </w:r>
    </w:p>
    <w:p w14:paraId="62C0BD67" w14:textId="7C8E3FC8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>Si siente náuseas, deténgase, espere 30 minutos y reinicie.</w:t>
      </w:r>
    </w:p>
    <w:p w14:paraId="2959B4DD" w14:textId="25E61016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b/>
          <w:bCs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>NO COMA ni BEBA nada después de la medianoche excepto los medicamentos esenciales con un sorbo de agua.</w:t>
      </w:r>
    </w:p>
    <w:p w14:paraId="75E29AF9" w14:textId="77777777" w:rsidR="00C46594" w:rsidRPr="00210441" w:rsidRDefault="00121773" w:rsidP="00121773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1044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23E86" wp14:editId="002E46EB">
                <wp:simplePos x="0" y="0"/>
                <wp:positionH relativeFrom="column">
                  <wp:posOffset>-73114</wp:posOffset>
                </wp:positionH>
                <wp:positionV relativeFrom="paragraph">
                  <wp:posOffset>125018</wp:posOffset>
                </wp:positionV>
                <wp:extent cx="7025005" cy="2093957"/>
                <wp:effectExtent l="50800" t="25400" r="61595" b="78105"/>
                <wp:wrapNone/>
                <wp:docPr id="14042263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5005" cy="209395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C5C6A" id="Rectangle 2" o:spid="_x0000_s1026" style="position:absolute;margin-left:-5.75pt;margin-top:9.85pt;width:553.15pt;height:16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" filled="f" strokecolor="#1f497d [3215]" strokeweight="1pt">
                <v:shadow on="t" color="black" opacity="22937f" origin=",.5" offset="0,.63889mm"/>
              </v:rect>
            </w:pict>
          </mc:Fallback>
        </mc:AlternateContent>
      </w:r>
    </w:p>
    <w:p w14:paraId="5B719DCF" w14:textId="4CFBE08F" w:rsidR="00F93AB5" w:rsidRPr="00210441" w:rsidRDefault="00F93AB5" w:rsidP="00121773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>Citas de la tarde (llegada a las 11:00 o MÁS TARDE):</w:t>
      </w:r>
    </w:p>
    <w:p w14:paraId="21825828" w14:textId="56910CFF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Paso 1: </w:t>
      </w:r>
      <w:r w:rsidRPr="00210441">
        <w:rPr>
          <w:rFonts w:asciiTheme="majorHAnsi" w:hAnsiTheme="majorHAnsi" w:cstheme="majorHAnsi"/>
          <w:color w:val="000000" w:themeColor="text1"/>
        </w:rPr>
        <w:t xml:space="preserve">A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>las 5:00 p. m.</w:t>
      </w:r>
      <w:r w:rsidRPr="00210441">
        <w:rPr>
          <w:rFonts w:asciiTheme="majorHAnsi" w:hAnsiTheme="majorHAnsi" w:cstheme="majorHAnsi"/>
          <w:color w:val="000000" w:themeColor="text1"/>
        </w:rPr>
        <w:t xml:space="preserve"> tome las 4 tabletas de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Dulcolax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 xml:space="preserve"> por vía oral con al menos 16 onzas de agua.</w:t>
      </w:r>
    </w:p>
    <w:p w14:paraId="207CB480" w14:textId="183ABD19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Paso 2: </w:t>
      </w:r>
      <w:r w:rsidRPr="00210441">
        <w:rPr>
          <w:rFonts w:asciiTheme="majorHAnsi" w:hAnsiTheme="majorHAnsi" w:cstheme="majorHAnsi"/>
          <w:color w:val="000000" w:themeColor="text1"/>
        </w:rPr>
        <w:t xml:space="preserve">A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las 6:00 p. m. </w:t>
      </w:r>
      <w:r w:rsidRPr="00210441">
        <w:rPr>
          <w:rFonts w:asciiTheme="majorHAnsi" w:hAnsiTheme="majorHAnsi" w:cstheme="majorHAnsi"/>
          <w:color w:val="000000" w:themeColor="text1"/>
        </w:rPr>
        <w:t xml:space="preserve">beba la primera mitad (32 oz) de la mezcla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MiraLAX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>. Beba un vaso de 8 oz cada 10 minutos cuatro veces hasta terminar esta porción. Puedes beberlo directamente o con una pajita. Continúe bebiendo líquidos claros.</w:t>
      </w:r>
    </w:p>
    <w:p w14:paraId="6B254E4A" w14:textId="237EC10F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Paso 3: </w:t>
      </w:r>
      <w:r w:rsidRPr="00210441">
        <w:rPr>
          <w:rFonts w:asciiTheme="majorHAnsi" w:hAnsiTheme="majorHAnsi" w:cstheme="majorHAnsi"/>
          <w:color w:val="000000" w:themeColor="text1"/>
        </w:rPr>
        <w:t xml:space="preserve">El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>día de la colonoscopia</w:t>
      </w:r>
      <w:r w:rsidRPr="00210441">
        <w:rPr>
          <w:rFonts w:asciiTheme="majorHAnsi" w:hAnsiTheme="majorHAnsi" w:cstheme="majorHAnsi"/>
          <w:color w:val="000000" w:themeColor="text1"/>
        </w:rPr>
        <w:t xml:space="preserve">,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6 horas antes de la llegada, </w:t>
      </w:r>
      <w:r w:rsidRPr="00210441">
        <w:rPr>
          <w:rFonts w:asciiTheme="majorHAnsi" w:hAnsiTheme="majorHAnsi" w:cstheme="majorHAnsi"/>
          <w:color w:val="000000" w:themeColor="text1"/>
        </w:rPr>
        <w:t xml:space="preserve">beba la segunda mitad (32 oz) de la mezcla </w:t>
      </w:r>
      <w:proofErr w:type="spellStart"/>
      <w:r w:rsidRPr="00210441">
        <w:rPr>
          <w:rFonts w:asciiTheme="majorHAnsi" w:hAnsiTheme="majorHAnsi" w:cstheme="majorHAnsi"/>
          <w:color w:val="000000" w:themeColor="text1"/>
        </w:rPr>
        <w:t>MiraLAX</w:t>
      </w:r>
      <w:proofErr w:type="spellEnd"/>
      <w:r w:rsidRPr="00210441">
        <w:rPr>
          <w:rFonts w:asciiTheme="majorHAnsi" w:hAnsiTheme="majorHAnsi" w:cstheme="majorHAnsi"/>
          <w:color w:val="000000" w:themeColor="text1"/>
        </w:rPr>
        <w:t>. Beba un vaso de 8 oz cada 10 minutos cuatro veces hasta terminar esta porción.</w:t>
      </w:r>
    </w:p>
    <w:p w14:paraId="11396B24" w14:textId="77777777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>Puede continuar bebiendo líquidos claros hasta la medianoche.</w:t>
      </w:r>
    </w:p>
    <w:p w14:paraId="62CFFA1A" w14:textId="77777777" w:rsidR="00F93AB5" w:rsidRPr="00210441" w:rsidRDefault="00F93AB5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>Si siente náuseas, deténgase, espere 30 minutos y reinicie.</w:t>
      </w:r>
    </w:p>
    <w:p w14:paraId="5601704A" w14:textId="503DCF87" w:rsidR="00FC282B" w:rsidRPr="00210441" w:rsidRDefault="00121773" w:rsidP="00121773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>Nada más para comer o beber después la preparación.</w:t>
      </w:r>
      <w:r w:rsidR="00F93AB5"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sectPr w:rsidR="00FC282B" w:rsidRPr="00210441" w:rsidSect="00121773">
      <w:footerReference w:type="default" r:id="rId9"/>
      <w:pgSz w:w="12240" w:h="15840"/>
      <w:pgMar w:top="720" w:right="720" w:bottom="720" w:left="720" w:header="0" w:footer="17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A3CF" w14:textId="77777777" w:rsidR="0010246E" w:rsidRDefault="0010246E" w:rsidP="0067501C">
      <w:pPr>
        <w:spacing w:line="240" w:lineRule="auto"/>
      </w:pPr>
      <w:r>
        <w:separator/>
      </w:r>
    </w:p>
  </w:endnote>
  <w:endnote w:type="continuationSeparator" w:id="0">
    <w:p w14:paraId="0E697B0F" w14:textId="77777777" w:rsidR="0010246E" w:rsidRDefault="0010246E" w:rsidP="00675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696A" w14:textId="77777777" w:rsidR="009469F3" w:rsidRPr="002E5B96" w:rsidRDefault="009469F3" w:rsidP="009469F3">
    <w:pPr>
      <w:pStyle w:val="Footer"/>
      <w:tabs>
        <w:tab w:val="left" w:pos="2461"/>
      </w:tabs>
      <w:jc w:val="center"/>
      <w:rPr>
        <w:rFonts w:asciiTheme="majorHAnsi" w:hAnsiTheme="majorHAnsi" w:cstheme="majorHAnsi"/>
        <w:color w:val="000000" w:themeColor="text1"/>
        <w:sz w:val="20"/>
        <w:szCs w:val="20"/>
      </w:rPr>
    </w:pPr>
    <w:r>
      <w:rPr>
        <w:rFonts w:asciiTheme="majorHAnsi" w:hAnsiTheme="majorHAnsi" w:cstheme="majorHAnsi"/>
        <w:color w:val="000000" w:themeColor="text1"/>
        <w:sz w:val="20"/>
        <w:szCs w:val="20"/>
      </w:rPr>
      <w:t xml:space="preserve">Sonoma Valley Specialty </w:t>
    </w:r>
    <w:proofErr w:type="spellStart"/>
    <w:r>
      <w:rPr>
        <w:rFonts w:asciiTheme="majorHAnsi" w:hAnsiTheme="majorHAnsi" w:cstheme="majorHAnsi"/>
        <w:color w:val="000000" w:themeColor="text1"/>
        <w:sz w:val="20"/>
        <w:szCs w:val="20"/>
      </w:rPr>
      <w:t>Clinic</w:t>
    </w:r>
    <w:proofErr w:type="spellEnd"/>
    <w:r>
      <w:rPr>
        <w:rFonts w:asciiTheme="majorHAnsi" w:hAnsiTheme="majorHAnsi" w:cstheme="majorHAnsi"/>
        <w:color w:val="000000" w:themeColor="text1"/>
        <w:sz w:val="20"/>
        <w:szCs w:val="20"/>
      </w:rPr>
      <w:t xml:space="preserve"> | 347 </w:t>
    </w:r>
    <w:proofErr w:type="spellStart"/>
    <w:r>
      <w:rPr>
        <w:rFonts w:asciiTheme="majorHAnsi" w:hAnsiTheme="majorHAnsi" w:cstheme="majorHAnsi"/>
        <w:color w:val="000000" w:themeColor="text1"/>
        <w:sz w:val="20"/>
        <w:szCs w:val="20"/>
      </w:rPr>
      <w:t>Andrieux</w:t>
    </w:r>
    <w:proofErr w:type="spellEnd"/>
    <w:r>
      <w:rPr>
        <w:rFonts w:asciiTheme="majorHAnsi" w:hAnsiTheme="majorHAnsi" w:cstheme="majorHAnsi"/>
        <w:color w:val="000000" w:themeColor="text1"/>
        <w:sz w:val="20"/>
        <w:szCs w:val="20"/>
      </w:rPr>
      <w:t xml:space="preserve"> Street, Suite 28, Sonoma CA 95476 | 707-938-7690</w:t>
    </w:r>
  </w:p>
  <w:p w14:paraId="5C3A49BB" w14:textId="4B740562" w:rsidR="009469F3" w:rsidRPr="00210441" w:rsidRDefault="009469F3">
    <w:pPr>
      <w:pStyle w:val="Footer"/>
      <w:rPr>
        <w:rFonts w:ascii="Calibri Light" w:hAnsi="Calibri Light" w:cs="Calibri Light"/>
        <w:sz w:val="11"/>
        <w:szCs w:val="11"/>
      </w:rPr>
    </w:pPr>
    <w:r>
      <w:rPr>
        <w:rFonts w:ascii="Calibri Light" w:hAnsi="Calibri Light" w:cs="Calibri Light"/>
        <w:sz w:val="11"/>
        <w:szCs w:val="11"/>
      </w:rPr>
      <w:t>V01172025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E97E" w14:textId="77777777" w:rsidR="0010246E" w:rsidRDefault="0010246E" w:rsidP="0067501C">
      <w:pPr>
        <w:spacing w:line="240" w:lineRule="auto"/>
      </w:pPr>
      <w:r>
        <w:separator/>
      </w:r>
    </w:p>
  </w:footnote>
  <w:footnote w:type="continuationSeparator" w:id="0">
    <w:p w14:paraId="31DCE4BC" w14:textId="77777777" w:rsidR="0010246E" w:rsidRDefault="0010246E" w:rsidP="006750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2CE"/>
    <w:multiLevelType w:val="hybridMultilevel"/>
    <w:tmpl w:val="5092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503D"/>
    <w:multiLevelType w:val="hybridMultilevel"/>
    <w:tmpl w:val="15EC8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92AF1"/>
    <w:multiLevelType w:val="hybridMultilevel"/>
    <w:tmpl w:val="42120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D6301"/>
    <w:multiLevelType w:val="hybridMultilevel"/>
    <w:tmpl w:val="BEB2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95640"/>
    <w:multiLevelType w:val="hybridMultilevel"/>
    <w:tmpl w:val="4FC6E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D5EC0"/>
    <w:multiLevelType w:val="hybridMultilevel"/>
    <w:tmpl w:val="64E8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97F31"/>
    <w:multiLevelType w:val="hybridMultilevel"/>
    <w:tmpl w:val="79A6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44E1F"/>
    <w:multiLevelType w:val="hybridMultilevel"/>
    <w:tmpl w:val="A698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225D4B"/>
    <w:multiLevelType w:val="hybridMultilevel"/>
    <w:tmpl w:val="76D0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5B7881"/>
    <w:multiLevelType w:val="hybridMultilevel"/>
    <w:tmpl w:val="239C900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0" w15:restartNumberingAfterBreak="0">
    <w:nsid w:val="67A618C3"/>
    <w:multiLevelType w:val="hybridMultilevel"/>
    <w:tmpl w:val="4664DF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8565C0A"/>
    <w:multiLevelType w:val="multilevel"/>
    <w:tmpl w:val="DDD499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21181277">
    <w:abstractNumId w:val="8"/>
  </w:num>
  <w:num w:numId="2" w16cid:durableId="1198274994">
    <w:abstractNumId w:val="1"/>
  </w:num>
  <w:num w:numId="3" w16cid:durableId="1909724906">
    <w:abstractNumId w:val="7"/>
  </w:num>
  <w:num w:numId="4" w16cid:durableId="461845284">
    <w:abstractNumId w:val="6"/>
  </w:num>
  <w:num w:numId="5" w16cid:durableId="1617982577">
    <w:abstractNumId w:val="10"/>
  </w:num>
  <w:num w:numId="6" w16cid:durableId="507794733">
    <w:abstractNumId w:val="9"/>
  </w:num>
  <w:num w:numId="7" w16cid:durableId="1854875002">
    <w:abstractNumId w:val="11"/>
  </w:num>
  <w:num w:numId="8" w16cid:durableId="792557078">
    <w:abstractNumId w:val="0"/>
  </w:num>
  <w:num w:numId="9" w16cid:durableId="1540972870">
    <w:abstractNumId w:val="2"/>
  </w:num>
  <w:num w:numId="10" w16cid:durableId="865798381">
    <w:abstractNumId w:val="4"/>
  </w:num>
  <w:num w:numId="11" w16cid:durableId="1558126827">
    <w:abstractNumId w:val="3"/>
  </w:num>
  <w:num w:numId="12" w16cid:durableId="393359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66"/>
    <w:rsid w:val="000631BB"/>
    <w:rsid w:val="000673DC"/>
    <w:rsid w:val="000B5315"/>
    <w:rsid w:val="0010246E"/>
    <w:rsid w:val="00121773"/>
    <w:rsid w:val="001658BA"/>
    <w:rsid w:val="00186E1B"/>
    <w:rsid w:val="00210441"/>
    <w:rsid w:val="00261BD7"/>
    <w:rsid w:val="00270A5A"/>
    <w:rsid w:val="00320BA3"/>
    <w:rsid w:val="004721CF"/>
    <w:rsid w:val="004A1C73"/>
    <w:rsid w:val="00570D93"/>
    <w:rsid w:val="00606173"/>
    <w:rsid w:val="0067501C"/>
    <w:rsid w:val="006C5C83"/>
    <w:rsid w:val="00780724"/>
    <w:rsid w:val="007C1CA5"/>
    <w:rsid w:val="008E4F34"/>
    <w:rsid w:val="009469F3"/>
    <w:rsid w:val="009653F8"/>
    <w:rsid w:val="00A044E1"/>
    <w:rsid w:val="00A75F90"/>
    <w:rsid w:val="00AE2D9C"/>
    <w:rsid w:val="00C0269E"/>
    <w:rsid w:val="00C40CB3"/>
    <w:rsid w:val="00C42706"/>
    <w:rsid w:val="00C46594"/>
    <w:rsid w:val="00CC7DE6"/>
    <w:rsid w:val="00CE7963"/>
    <w:rsid w:val="00D26ECB"/>
    <w:rsid w:val="00D40F32"/>
    <w:rsid w:val="00E25D04"/>
    <w:rsid w:val="00EA62F6"/>
    <w:rsid w:val="00EF2266"/>
    <w:rsid w:val="00F2363D"/>
    <w:rsid w:val="00F7123F"/>
    <w:rsid w:val="00F85F2A"/>
    <w:rsid w:val="00F93AB5"/>
    <w:rsid w:val="00F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A83E"/>
  <w15:docId w15:val="{4692E979-DFC1-B844-889C-35FEA636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50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1C"/>
  </w:style>
  <w:style w:type="paragraph" w:styleId="Footer">
    <w:name w:val="footer"/>
    <w:basedOn w:val="Normal"/>
    <w:link w:val="FooterChar"/>
    <w:uiPriority w:val="99"/>
    <w:unhideWhenUsed/>
    <w:rsid w:val="006750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1C"/>
  </w:style>
  <w:style w:type="paragraph" w:styleId="ListParagraph">
    <w:name w:val="List Paragraph"/>
    <w:basedOn w:val="Normal"/>
    <w:uiPriority w:val="34"/>
    <w:qFormat/>
    <w:rsid w:val="00F93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8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82B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21773"/>
  </w:style>
  <w:style w:type="character" w:styleId="FollowedHyperlink">
    <w:name w:val="FollowedHyperlink"/>
    <w:basedOn w:val="DefaultParagraphFont"/>
    <w:uiPriority w:val="99"/>
    <w:semiHidden/>
    <w:unhideWhenUsed/>
    <w:rsid w:val="00121773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320BA3"/>
    <w:pPr>
      <w:spacing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Alexis R. Alexandridis MD</cp:lastModifiedBy>
  <cp:revision>3</cp:revision>
  <dcterms:created xsi:type="dcterms:W3CDTF">2025-01-17T18:30:00Z</dcterms:created>
  <dcterms:modified xsi:type="dcterms:W3CDTF">2025-01-17T18:57:00Z</dcterms:modified>
</cp:coreProperties>
</file>