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365D5" w14:textId="29D49FE3" w:rsidR="000A5E38" w:rsidRPr="00C15D73" w:rsidRDefault="00DF0917" w:rsidP="000A5E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73"/>
        <w:jc w:val="center"/>
        <w:rPr>
          <w:rFonts w:asciiTheme="minorHAnsi" w:hAnsiTheme="minorHAnsi" w:cstheme="minorHAnsi"/>
          <w:color w:val="000000"/>
        </w:rPr>
      </w:pPr>
      <w:r w:rsidRPr="00334A98">
        <w:rPr>
          <w:rFonts w:asciiTheme="majorHAnsi" w:hAnsiTheme="majorHAnsi" w:cstheme="majorHAnsi"/>
          <w:noProof/>
          <w:color w:val="000000"/>
        </w:rPr>
        <w:drawing>
          <wp:anchor distT="0" distB="0" distL="114300" distR="114300" simplePos="0" relativeHeight="251666432" behindDoc="0" locked="0" layoutInCell="1" allowOverlap="1" wp14:anchorId="43B16142" wp14:editId="1FDF9F5F">
            <wp:simplePos x="0" y="0"/>
            <wp:positionH relativeFrom="margin">
              <wp:align>left</wp:align>
            </wp:positionH>
            <wp:positionV relativeFrom="margin">
              <wp:posOffset>13335</wp:posOffset>
            </wp:positionV>
            <wp:extent cx="1082675" cy="780415"/>
            <wp:effectExtent l="0" t="0" r="3175" b="0"/>
            <wp:wrapSquare wrapText="bothSides"/>
            <wp:docPr id="1260968404" name="Picture 1260968404" descr="A logo for a hospit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968404" name="Picture 1260968404" descr="A logo for a hospital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49" t="-26836" r="-3249" b="-26836"/>
                    <a:stretch/>
                  </pic:blipFill>
                  <pic:spPr bwMode="auto">
                    <a:xfrm>
                      <a:off x="0" y="0"/>
                      <a:ext cx="1082675" cy="780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5E38" w:rsidRPr="00C15D73">
        <w:rPr>
          <w:rFonts w:asciiTheme="minorHAnsi" w:hAnsiTheme="minorHAnsi" w:cstheme="minorHAnsi"/>
          <w:color w:val="000000"/>
        </w:rPr>
        <w:t xml:space="preserve">                                           </w:t>
      </w:r>
    </w:p>
    <w:p w14:paraId="0F3E0D45" w14:textId="3D91422C" w:rsidR="000A5E38" w:rsidRPr="00C15D73" w:rsidRDefault="000A5E38" w:rsidP="002660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19"/>
        <w:rPr>
          <w:rFonts w:asciiTheme="minorHAnsi" w:eastAsia="Times New Roman" w:hAnsiTheme="minorHAnsi" w:cstheme="minorHAnsi"/>
          <w:b/>
          <w:bCs/>
          <w:color w:val="000000"/>
          <w:sz w:val="36"/>
          <w:szCs w:val="36"/>
        </w:rPr>
      </w:pPr>
      <w:r w:rsidRPr="00C15D73">
        <w:rPr>
          <w:rFonts w:asciiTheme="minorHAnsi" w:eastAsia="Times New Roman" w:hAnsiTheme="minorHAnsi" w:cstheme="minorHAnsi"/>
          <w:b/>
          <w:bCs/>
          <w:color w:val="000000"/>
          <w:sz w:val="36"/>
          <w:szCs w:val="36"/>
        </w:rPr>
        <w:t>COLONOSCOPY PREP INSTRUCTIONS</w:t>
      </w:r>
    </w:p>
    <w:p w14:paraId="10387EF2" w14:textId="2ED8C322" w:rsidR="001A6CDF" w:rsidRPr="001A6CDF" w:rsidRDefault="00266085" w:rsidP="001A6C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19"/>
        <w:rPr>
          <w:rFonts w:asciiTheme="minorHAnsi" w:eastAsia="Times New Roman" w:hAnsiTheme="minorHAnsi" w:cstheme="minorHAnsi"/>
          <w:b/>
          <w:bCs/>
          <w:i/>
          <w:iCs/>
          <w:color w:val="44546A" w:themeColor="text2"/>
          <w:sz w:val="24"/>
          <w:szCs w:val="24"/>
        </w:rPr>
      </w:pPr>
      <w:proofErr w:type="spellStart"/>
      <w:r w:rsidRPr="00C15D73">
        <w:rPr>
          <w:rFonts w:asciiTheme="minorHAnsi" w:eastAsia="Times New Roman" w:hAnsiTheme="minorHAnsi" w:cstheme="minorHAnsi"/>
          <w:b/>
          <w:bCs/>
          <w:i/>
          <w:iCs/>
          <w:color w:val="44546A" w:themeColor="text2"/>
          <w:sz w:val="24"/>
          <w:szCs w:val="24"/>
        </w:rPr>
        <w:t>SuPrep</w:t>
      </w:r>
      <w:proofErr w:type="spellEnd"/>
      <w:r w:rsidRPr="00C15D73">
        <w:rPr>
          <w:rFonts w:asciiTheme="minorHAnsi" w:eastAsia="Times New Roman" w:hAnsiTheme="minorHAnsi" w:cstheme="minorHAnsi"/>
          <w:b/>
          <w:bCs/>
          <w:i/>
          <w:iCs/>
          <w:color w:val="44546A" w:themeColor="text2"/>
          <w:sz w:val="24"/>
          <w:szCs w:val="24"/>
        </w:rPr>
        <w:t>™ Split Dose Bowel Preparation</w:t>
      </w:r>
    </w:p>
    <w:p w14:paraId="5508CF0A" w14:textId="4CC2AEE4" w:rsidR="00735F65" w:rsidRDefault="00DF0917" w:rsidP="000A5E38">
      <w:pPr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ajorHAnsi" w:hAnsiTheme="majorHAnsi" w:cstheme="majorHAnsi"/>
          <w:noProof/>
          <w:color w:val="000000"/>
        </w:rPr>
        <w:drawing>
          <wp:anchor distT="0" distB="0" distL="114300" distR="114300" simplePos="0" relativeHeight="251667456" behindDoc="1" locked="0" layoutInCell="1" allowOverlap="1" wp14:anchorId="4C64B557" wp14:editId="63BC3BDD">
            <wp:simplePos x="0" y="0"/>
            <wp:positionH relativeFrom="margin">
              <wp:align>left</wp:align>
            </wp:positionH>
            <wp:positionV relativeFrom="paragraph">
              <wp:posOffset>168910</wp:posOffset>
            </wp:positionV>
            <wp:extent cx="1104265" cy="394335"/>
            <wp:effectExtent l="0" t="0" r="635" b="5715"/>
            <wp:wrapTight wrapText="bothSides">
              <wp:wrapPolygon edited="0">
                <wp:start x="0" y="0"/>
                <wp:lineTo x="0" y="20870"/>
                <wp:lineTo x="21240" y="20870"/>
                <wp:lineTo x="21240" y="0"/>
                <wp:lineTo x="0" y="0"/>
              </wp:wrapPolygon>
            </wp:wrapTight>
            <wp:docPr id="236441920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441920" name="Picture 1" descr="A close-up of a logo&#10;&#10;Description automatically generated"/>
                    <pic:cNvPicPr/>
                  </pic:nvPicPr>
                  <pic:blipFill rotWithShape="1"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35" t="11140" r="7335" b="8804"/>
                    <a:stretch/>
                  </pic:blipFill>
                  <pic:spPr bwMode="auto">
                    <a:xfrm>
                      <a:off x="0" y="0"/>
                      <a:ext cx="1104265" cy="394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35C59A" w14:textId="14F5D273" w:rsidR="001A6CDF" w:rsidRPr="00735F65" w:rsidRDefault="000A5E38" w:rsidP="000A5E38">
      <w:pPr>
        <w:rPr>
          <w:rFonts w:asciiTheme="minorHAnsi" w:hAnsiTheme="minorHAnsi" w:cstheme="minorHAnsi"/>
          <w:color w:val="000000" w:themeColor="text1"/>
        </w:rPr>
      </w:pPr>
      <w:r w:rsidRPr="00C15D73">
        <w:rPr>
          <w:rFonts w:asciiTheme="minorHAnsi" w:hAnsiTheme="minorHAnsi" w:cstheme="minorHAnsi"/>
          <w:b/>
          <w:bCs/>
          <w:color w:val="FF0000"/>
        </w:rPr>
        <w:t xml:space="preserve">IMPORTANT </w:t>
      </w:r>
      <w:r w:rsidRPr="00C15D73">
        <w:rPr>
          <w:rFonts w:asciiTheme="minorHAnsi" w:hAnsiTheme="minorHAnsi" w:cstheme="minorHAnsi"/>
          <w:b/>
          <w:bCs/>
          <w:color w:val="000000" w:themeColor="text1"/>
        </w:rPr>
        <w:t xml:space="preserve">– </w:t>
      </w:r>
      <w:r w:rsidR="00266085" w:rsidRPr="00C15D73">
        <w:rPr>
          <w:rFonts w:asciiTheme="minorHAnsi" w:hAnsiTheme="minorHAnsi" w:cstheme="minorHAnsi"/>
          <w:b/>
          <w:bCs/>
          <w:color w:val="000000" w:themeColor="text1"/>
        </w:rPr>
        <w:t>Please read these instructions at least 2 weeks before your colonoscopy</w:t>
      </w:r>
      <w:r w:rsidR="00665846">
        <w:rPr>
          <w:rFonts w:asciiTheme="minorHAnsi" w:hAnsiTheme="minorHAnsi" w:cstheme="minorHAnsi"/>
          <w:b/>
          <w:bCs/>
          <w:color w:val="000000" w:themeColor="text1"/>
        </w:rPr>
        <w:t>.</w:t>
      </w:r>
      <w:r w:rsidR="00266085" w:rsidRPr="00C15D7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35F65" w:rsidRPr="00735F65">
        <w:rPr>
          <w:rFonts w:asciiTheme="minorHAnsi" w:hAnsiTheme="minorHAnsi" w:cstheme="minorHAnsi"/>
          <w:color w:val="000000" w:themeColor="text1"/>
        </w:rPr>
        <w:t>Your procedure will be</w:t>
      </w:r>
      <w:r w:rsidR="00735F65">
        <w:rPr>
          <w:rFonts w:asciiTheme="minorHAnsi" w:hAnsiTheme="minorHAnsi" w:cstheme="minorHAnsi"/>
          <w:color w:val="000000" w:themeColor="text1"/>
        </w:rPr>
        <w:t xml:space="preserve"> performed</w:t>
      </w:r>
      <w:r w:rsidR="00735F65" w:rsidRPr="00735F65">
        <w:rPr>
          <w:rFonts w:asciiTheme="minorHAnsi" w:hAnsiTheme="minorHAnsi" w:cstheme="minorHAnsi"/>
          <w:color w:val="000000" w:themeColor="text1"/>
        </w:rPr>
        <w:t xml:space="preserve"> at </w:t>
      </w:r>
      <w:r w:rsidR="00735F65" w:rsidRPr="00735F65">
        <w:rPr>
          <w:rFonts w:asciiTheme="minorHAnsi" w:hAnsiTheme="minorHAnsi" w:cstheme="minorHAnsi"/>
          <w:b/>
          <w:bCs/>
          <w:color w:val="000000" w:themeColor="text1"/>
        </w:rPr>
        <w:t>Sonoma Valley Hospital</w:t>
      </w:r>
      <w:r w:rsidR="00735F65" w:rsidRPr="00735F65">
        <w:rPr>
          <w:rFonts w:asciiTheme="minorHAnsi" w:hAnsiTheme="minorHAnsi" w:cstheme="minorHAnsi"/>
          <w:color w:val="000000" w:themeColor="text1"/>
        </w:rPr>
        <w:t>, 347 Andrieux St. in Sonoma, California.</w:t>
      </w:r>
    </w:p>
    <w:p w14:paraId="5EFC4A90" w14:textId="3A143224" w:rsidR="000A5E38" w:rsidRDefault="000A5E38" w:rsidP="000A5E38">
      <w:pPr>
        <w:rPr>
          <w:rFonts w:asciiTheme="minorHAnsi" w:hAnsiTheme="minorHAnsi" w:cstheme="minorHAnsi"/>
          <w:b/>
          <w:bCs/>
          <w:color w:val="44546A" w:themeColor="text2"/>
        </w:rPr>
      </w:pPr>
      <w:r w:rsidRPr="00C15D73">
        <w:rPr>
          <w:rFonts w:asciiTheme="minorHAnsi" w:hAnsiTheme="minorHAnsi" w:cstheme="minorHAnsi"/>
          <w:b/>
          <w:bCs/>
          <w:color w:val="44546A" w:themeColor="text2"/>
        </w:rPr>
        <w:t>If you need to reschedule, cancel, or have questions about your procedure</w:t>
      </w:r>
      <w:r w:rsidR="001A6CDF">
        <w:rPr>
          <w:rFonts w:asciiTheme="minorHAnsi" w:hAnsiTheme="minorHAnsi" w:cstheme="minorHAnsi"/>
          <w:b/>
          <w:bCs/>
          <w:color w:val="44546A" w:themeColor="text2"/>
        </w:rPr>
        <w:t>,</w:t>
      </w:r>
      <w:r w:rsidRPr="00C15D73">
        <w:rPr>
          <w:rFonts w:asciiTheme="minorHAnsi" w:hAnsiTheme="minorHAnsi" w:cstheme="minorHAnsi"/>
          <w:b/>
          <w:bCs/>
          <w:color w:val="44546A" w:themeColor="text2"/>
        </w:rPr>
        <w:t xml:space="preserve"> please contact the office at 707-938-7690. </w:t>
      </w:r>
    </w:p>
    <w:p w14:paraId="00AF1D52" w14:textId="77777777" w:rsidR="008838F7" w:rsidRPr="003811C5" w:rsidRDefault="008838F7" w:rsidP="008838F7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811C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Date: _____________________  </w:t>
      </w:r>
    </w:p>
    <w:p w14:paraId="743A6E87" w14:textId="21F33262" w:rsidR="008838F7" w:rsidRDefault="008838F7" w:rsidP="000A5E38">
      <w:pPr>
        <w:rPr>
          <w:rFonts w:asciiTheme="minorHAnsi" w:hAnsiTheme="minorHAnsi" w:cstheme="minorHAnsi"/>
          <w:b/>
          <w:bCs/>
          <w:color w:val="000000" w:themeColor="text1"/>
        </w:rPr>
      </w:pPr>
      <w:r w:rsidRPr="003811C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Arrival </w:t>
      </w:r>
      <w:proofErr w:type="gramStart"/>
      <w:r w:rsidRPr="003811C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time: _</w:t>
      </w:r>
      <w:proofErr w:type="gramEnd"/>
      <w:r w:rsidRPr="003811C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______________ </w:t>
      </w:r>
      <w:r w:rsidRPr="00875A89">
        <w:rPr>
          <w:rFonts w:asciiTheme="minorHAnsi" w:hAnsiTheme="minorHAnsi" w:cstheme="minorHAnsi"/>
          <w:i/>
          <w:iCs/>
          <w:color w:val="000000" w:themeColor="text1"/>
        </w:rPr>
        <w:t>(</w:t>
      </w:r>
      <w:r>
        <w:rPr>
          <w:rFonts w:asciiTheme="minorHAnsi" w:hAnsiTheme="minorHAnsi" w:cstheme="minorHAnsi"/>
          <w:i/>
          <w:iCs/>
          <w:color w:val="000000" w:themeColor="text1"/>
        </w:rPr>
        <w:t>Pre-op Nurse</w:t>
      </w:r>
      <w:r w:rsidRPr="00875A89">
        <w:rPr>
          <w:rFonts w:asciiTheme="minorHAnsi" w:hAnsiTheme="minorHAnsi" w:cstheme="minorHAnsi"/>
          <w:i/>
          <w:iCs/>
          <w:color w:val="000000" w:themeColor="text1"/>
        </w:rPr>
        <w:t xml:space="preserve"> will notify you of this time</w:t>
      </w:r>
      <w:r>
        <w:rPr>
          <w:rFonts w:asciiTheme="minorHAnsi" w:hAnsiTheme="minorHAnsi" w:cstheme="minorHAnsi"/>
          <w:i/>
          <w:iCs/>
          <w:color w:val="000000" w:themeColor="text1"/>
        </w:rPr>
        <w:t>)</w:t>
      </w:r>
    </w:p>
    <w:p w14:paraId="08D5AFD1" w14:textId="77777777" w:rsidR="008838F7" w:rsidRPr="008838F7" w:rsidRDefault="008838F7" w:rsidP="000A5E38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209329A2" w14:textId="2F8D1FAD" w:rsidR="00047D54" w:rsidRPr="001A6CDF" w:rsidRDefault="00047D54" w:rsidP="000A5E38">
      <w:pPr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  <w:u w:val="single"/>
        </w:rPr>
        <w:t>Key</w:t>
      </w:r>
      <w:r w:rsidR="000A5E38" w:rsidRPr="00C15D73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 Instructions</w:t>
      </w:r>
      <w:proofErr w:type="gramStart"/>
      <w:r w:rsidR="000A5E38" w:rsidRPr="00C15D73">
        <w:rPr>
          <w:rFonts w:asciiTheme="minorHAnsi" w:hAnsiTheme="minorHAnsi" w:cstheme="minorHAnsi"/>
          <w:b/>
          <w:bCs/>
          <w:color w:val="000000" w:themeColor="text1"/>
          <w:u w:val="single"/>
        </w:rPr>
        <w:t>:</w:t>
      </w:r>
      <w:r w:rsidR="00266085" w:rsidRPr="00C15D73">
        <w:rPr>
          <w:rFonts w:asciiTheme="minorHAnsi" w:hAnsiTheme="minorHAnsi" w:cstheme="minorHAnsi"/>
          <w:b/>
          <w:bCs/>
          <w:color w:val="000000" w:themeColor="text1"/>
        </w:rPr>
        <w:t xml:space="preserve">  </w:t>
      </w:r>
      <w:r w:rsidR="000A5E38" w:rsidRPr="00C15D73">
        <w:rPr>
          <w:rFonts w:asciiTheme="minorHAnsi" w:hAnsiTheme="minorHAnsi" w:cstheme="minorHAnsi"/>
          <w:color w:val="000000" w:themeColor="text1"/>
        </w:rPr>
        <w:t>To</w:t>
      </w:r>
      <w:proofErr w:type="gramEnd"/>
      <w:r w:rsidR="000A5E38" w:rsidRPr="00C15D73">
        <w:rPr>
          <w:rFonts w:asciiTheme="minorHAnsi" w:hAnsiTheme="minorHAnsi" w:cstheme="minorHAnsi"/>
          <w:color w:val="000000" w:themeColor="text1"/>
        </w:rPr>
        <w:t xml:space="preserve"> have a successful colonoscopy your colon </w:t>
      </w:r>
      <w:r w:rsidR="000A5E38" w:rsidRPr="00C15D73">
        <w:rPr>
          <w:rFonts w:asciiTheme="minorHAnsi" w:hAnsiTheme="minorHAnsi" w:cstheme="minorHAnsi"/>
          <w:b/>
          <w:bCs/>
          <w:color w:val="000000" w:themeColor="text1"/>
        </w:rPr>
        <w:t xml:space="preserve">MUST </w:t>
      </w:r>
      <w:r w:rsidR="000A5E38" w:rsidRPr="00C15D73">
        <w:rPr>
          <w:rFonts w:asciiTheme="minorHAnsi" w:hAnsiTheme="minorHAnsi" w:cstheme="minorHAnsi"/>
          <w:color w:val="000000" w:themeColor="text1"/>
        </w:rPr>
        <w:t xml:space="preserve">be clear of any solid or liquid stool.  Please follow </w:t>
      </w:r>
      <w:r w:rsidRPr="00C15D73">
        <w:rPr>
          <w:rFonts w:asciiTheme="minorHAnsi" w:hAnsiTheme="minorHAnsi" w:cstheme="minorHAnsi"/>
          <w:color w:val="000000" w:themeColor="text1"/>
        </w:rPr>
        <w:t>all</w:t>
      </w:r>
      <w:r w:rsidR="000A5E38" w:rsidRPr="00C15D73">
        <w:rPr>
          <w:rFonts w:asciiTheme="minorHAnsi" w:hAnsiTheme="minorHAnsi" w:cstheme="minorHAnsi"/>
          <w:color w:val="000000" w:themeColor="text1"/>
        </w:rPr>
        <w:t xml:space="preserve"> the instructions in this handout EXACTLY as they are written</w:t>
      </w:r>
      <w:r w:rsidR="000A5E38" w:rsidRPr="00C15D73">
        <w:rPr>
          <w:rFonts w:asciiTheme="minorHAnsi" w:hAnsiTheme="minorHAnsi" w:cstheme="minorHAnsi"/>
          <w:i/>
          <w:iCs/>
          <w:color w:val="000000" w:themeColor="text1"/>
        </w:rPr>
        <w:t xml:space="preserve">.  </w:t>
      </w:r>
    </w:p>
    <w:p w14:paraId="1D2E1EE8" w14:textId="6D57BAA6" w:rsidR="000A5E38" w:rsidRPr="00C15D73" w:rsidRDefault="000A5E38" w:rsidP="001A6CDF">
      <w:pPr>
        <w:pStyle w:val="ListParagraph"/>
        <w:numPr>
          <w:ilvl w:val="0"/>
          <w:numId w:val="1"/>
        </w:numPr>
        <w:ind w:left="720" w:hanging="270"/>
        <w:rPr>
          <w:rFonts w:asciiTheme="minorHAnsi" w:hAnsiTheme="minorHAnsi" w:cstheme="minorHAnsi"/>
          <w:color w:val="000000" w:themeColor="text1"/>
        </w:rPr>
      </w:pPr>
      <w:r w:rsidRPr="00C15D73">
        <w:rPr>
          <w:rFonts w:asciiTheme="minorHAnsi" w:hAnsiTheme="minorHAnsi" w:cstheme="minorHAnsi"/>
          <w:b/>
          <w:bCs/>
          <w:color w:val="000000" w:themeColor="text1"/>
        </w:rPr>
        <w:t>Do NOT</w:t>
      </w:r>
      <w:r w:rsidRPr="00C15D73">
        <w:rPr>
          <w:rFonts w:asciiTheme="minorHAnsi" w:hAnsiTheme="minorHAnsi" w:cstheme="minorHAnsi"/>
          <w:color w:val="000000" w:themeColor="text1"/>
        </w:rPr>
        <w:t xml:space="preserve"> eat any solid food the </w:t>
      </w:r>
      <w:r w:rsidRPr="00C15D73">
        <w:rPr>
          <w:rFonts w:asciiTheme="minorHAnsi" w:hAnsiTheme="minorHAnsi" w:cstheme="minorHAnsi"/>
          <w:color w:val="000000" w:themeColor="text1"/>
          <w:u w:val="single"/>
        </w:rPr>
        <w:t>ENTIRE</w:t>
      </w:r>
      <w:r w:rsidR="00266085" w:rsidRPr="00C15D73">
        <w:rPr>
          <w:rFonts w:asciiTheme="minorHAnsi" w:hAnsiTheme="minorHAnsi" w:cstheme="minorHAnsi"/>
          <w:color w:val="000000" w:themeColor="text1"/>
        </w:rPr>
        <w:t xml:space="preserve"> </w:t>
      </w:r>
      <w:r w:rsidRPr="00C15D73">
        <w:rPr>
          <w:rFonts w:asciiTheme="minorHAnsi" w:hAnsiTheme="minorHAnsi" w:cstheme="minorHAnsi"/>
          <w:color w:val="000000" w:themeColor="text1"/>
        </w:rPr>
        <w:t>day before or morning of your colonoscopy</w:t>
      </w:r>
    </w:p>
    <w:p w14:paraId="0D6479DC" w14:textId="4CD1478A" w:rsidR="000A5E38" w:rsidRPr="00C15D73" w:rsidRDefault="000A5E38" w:rsidP="001A6CDF">
      <w:pPr>
        <w:pStyle w:val="ListParagraph"/>
        <w:numPr>
          <w:ilvl w:val="0"/>
          <w:numId w:val="1"/>
        </w:numPr>
        <w:ind w:left="720" w:hanging="270"/>
        <w:rPr>
          <w:rFonts w:asciiTheme="minorHAnsi" w:hAnsiTheme="minorHAnsi" w:cstheme="minorHAnsi"/>
          <w:color w:val="000000" w:themeColor="text1"/>
        </w:rPr>
      </w:pPr>
      <w:r w:rsidRPr="00C15D73">
        <w:rPr>
          <w:rFonts w:asciiTheme="minorHAnsi" w:hAnsiTheme="minorHAnsi" w:cstheme="minorHAnsi"/>
          <w:color w:val="000000" w:themeColor="text1"/>
        </w:rPr>
        <w:t>P</w:t>
      </w:r>
      <w:r w:rsidR="00742E28" w:rsidRPr="00C15D73">
        <w:rPr>
          <w:rFonts w:asciiTheme="minorHAnsi" w:hAnsiTheme="minorHAnsi" w:cstheme="minorHAnsi"/>
          <w:color w:val="000000" w:themeColor="text1"/>
        </w:rPr>
        <w:t xml:space="preserve">ick up </w:t>
      </w:r>
      <w:r w:rsidRPr="00C15D73">
        <w:rPr>
          <w:rFonts w:asciiTheme="minorHAnsi" w:hAnsiTheme="minorHAnsi" w:cstheme="minorHAnsi"/>
          <w:color w:val="000000" w:themeColor="text1"/>
        </w:rPr>
        <w:t xml:space="preserve">your bowel preparation </w:t>
      </w:r>
      <w:r w:rsidR="00742E28" w:rsidRPr="00C15D73">
        <w:rPr>
          <w:rFonts w:asciiTheme="minorHAnsi" w:hAnsiTheme="minorHAnsi" w:cstheme="minorHAnsi"/>
          <w:color w:val="000000" w:themeColor="text1"/>
        </w:rPr>
        <w:t xml:space="preserve">from the pharmacy on record </w:t>
      </w:r>
      <w:r w:rsidRPr="00C15D73">
        <w:rPr>
          <w:rFonts w:asciiTheme="minorHAnsi" w:hAnsiTheme="minorHAnsi" w:cstheme="minorHAnsi"/>
          <w:color w:val="000000" w:themeColor="text1"/>
        </w:rPr>
        <w:t xml:space="preserve">at least </w:t>
      </w:r>
      <w:r w:rsidRPr="00C15D73">
        <w:rPr>
          <w:rFonts w:asciiTheme="minorHAnsi" w:hAnsiTheme="minorHAnsi" w:cstheme="minorHAnsi"/>
          <w:b/>
          <w:bCs/>
          <w:color w:val="000000" w:themeColor="text1"/>
        </w:rPr>
        <w:t>5 days</w:t>
      </w:r>
      <w:r w:rsidRPr="00C15D73">
        <w:rPr>
          <w:rFonts w:asciiTheme="minorHAnsi" w:hAnsiTheme="minorHAnsi" w:cstheme="minorHAnsi"/>
          <w:color w:val="000000" w:themeColor="text1"/>
        </w:rPr>
        <w:t xml:space="preserve"> before your colonoscopy</w:t>
      </w:r>
    </w:p>
    <w:p w14:paraId="18BBD60A" w14:textId="78385BF5" w:rsidR="00136064" w:rsidRPr="00C15D73" w:rsidRDefault="00136064" w:rsidP="001A6CDF">
      <w:pPr>
        <w:pStyle w:val="ListParagraph"/>
        <w:numPr>
          <w:ilvl w:val="0"/>
          <w:numId w:val="1"/>
        </w:numPr>
        <w:ind w:left="720" w:hanging="270"/>
        <w:rPr>
          <w:rFonts w:asciiTheme="minorHAnsi" w:hAnsiTheme="minorHAnsi" w:cstheme="minorHAnsi"/>
          <w:color w:val="000000" w:themeColor="text1"/>
        </w:rPr>
      </w:pPr>
      <w:r w:rsidRPr="00C15D73">
        <w:rPr>
          <w:rFonts w:asciiTheme="minorHAnsi" w:hAnsiTheme="minorHAnsi" w:cstheme="minorHAnsi"/>
          <w:b/>
          <w:bCs/>
          <w:color w:val="000000" w:themeColor="text1"/>
        </w:rPr>
        <w:t>Do NOT</w:t>
      </w:r>
      <w:r w:rsidRPr="00C15D73">
        <w:rPr>
          <w:rFonts w:asciiTheme="minorHAnsi" w:hAnsiTheme="minorHAnsi" w:cstheme="minorHAnsi"/>
          <w:color w:val="000000" w:themeColor="text1"/>
        </w:rPr>
        <w:t xml:space="preserve"> mix the solution until the day before your colonoscopy (Prep Day)</w:t>
      </w:r>
    </w:p>
    <w:p w14:paraId="39BD8132" w14:textId="78712CF7" w:rsidR="000A5E38" w:rsidRPr="00C15D73" w:rsidRDefault="000A5E38" w:rsidP="001A6CDF">
      <w:pPr>
        <w:pStyle w:val="ListParagraph"/>
        <w:numPr>
          <w:ilvl w:val="0"/>
          <w:numId w:val="1"/>
        </w:numPr>
        <w:ind w:left="720" w:hanging="270"/>
        <w:rPr>
          <w:rFonts w:asciiTheme="minorHAnsi" w:hAnsiTheme="minorHAnsi" w:cstheme="minorHAnsi"/>
          <w:color w:val="000000" w:themeColor="text1"/>
        </w:rPr>
      </w:pPr>
      <w:r w:rsidRPr="00C15D73">
        <w:rPr>
          <w:rFonts w:asciiTheme="minorHAnsi" w:hAnsiTheme="minorHAnsi" w:cstheme="minorHAnsi"/>
          <w:color w:val="000000" w:themeColor="text1"/>
        </w:rPr>
        <w:t xml:space="preserve">A </w:t>
      </w:r>
      <w:r w:rsidRPr="00C15D73">
        <w:rPr>
          <w:rFonts w:asciiTheme="minorHAnsi" w:hAnsiTheme="minorHAnsi" w:cstheme="minorHAnsi"/>
          <w:b/>
          <w:bCs/>
          <w:color w:val="000000" w:themeColor="text1"/>
        </w:rPr>
        <w:t>responsible adult</w:t>
      </w:r>
      <w:r w:rsidRPr="00C15D73">
        <w:rPr>
          <w:rFonts w:asciiTheme="minorHAnsi" w:hAnsiTheme="minorHAnsi" w:cstheme="minorHAnsi"/>
          <w:color w:val="000000" w:themeColor="text1"/>
        </w:rPr>
        <w:t xml:space="preserve"> (family member or friend) MUST drive you home from the procedure.  You are NOT ALLOWED to drive, take a taxi, bus, or car service, walk, or leave the hospital alone.</w:t>
      </w:r>
    </w:p>
    <w:p w14:paraId="6FD96374" w14:textId="5C593AB1" w:rsidR="000A5E38" w:rsidRPr="00C15D73" w:rsidRDefault="000A5E38" w:rsidP="001A6CDF">
      <w:pPr>
        <w:pStyle w:val="ListParagraph"/>
        <w:numPr>
          <w:ilvl w:val="0"/>
          <w:numId w:val="1"/>
        </w:numPr>
        <w:ind w:left="720" w:hanging="270"/>
        <w:rPr>
          <w:rFonts w:asciiTheme="minorHAnsi" w:hAnsiTheme="minorHAnsi" w:cstheme="minorHAnsi"/>
          <w:color w:val="000000" w:themeColor="text1"/>
        </w:rPr>
      </w:pPr>
      <w:r w:rsidRPr="00C15D73">
        <w:rPr>
          <w:rFonts w:asciiTheme="minorHAnsi" w:hAnsiTheme="minorHAnsi" w:cstheme="minorHAnsi"/>
          <w:color w:val="000000" w:themeColor="text1"/>
        </w:rPr>
        <w:t xml:space="preserve">Expect to be at SVH for the procedure for </w:t>
      </w:r>
      <w:r w:rsidRPr="00C15D73">
        <w:rPr>
          <w:rFonts w:asciiTheme="minorHAnsi" w:hAnsiTheme="minorHAnsi" w:cstheme="minorHAnsi"/>
          <w:b/>
          <w:bCs/>
          <w:color w:val="000000" w:themeColor="text1"/>
        </w:rPr>
        <w:t>3-4 hours</w:t>
      </w:r>
      <w:r w:rsidRPr="00C15D73">
        <w:rPr>
          <w:rFonts w:asciiTheme="minorHAnsi" w:hAnsiTheme="minorHAnsi" w:cstheme="minorHAnsi"/>
          <w:color w:val="000000" w:themeColor="text1"/>
        </w:rPr>
        <w:t>.</w:t>
      </w:r>
    </w:p>
    <w:p w14:paraId="1B7BB94F" w14:textId="77777777" w:rsidR="001A6CDF" w:rsidRPr="00334A98" w:rsidRDefault="001A6CDF" w:rsidP="001A6CDF">
      <w:pPr>
        <w:rPr>
          <w:rFonts w:asciiTheme="majorHAnsi" w:hAnsiTheme="majorHAnsi" w:cstheme="majorHAnsi"/>
          <w:color w:val="000000" w:themeColor="text1"/>
        </w:rPr>
      </w:pPr>
      <w:r w:rsidRPr="00B4112C">
        <w:rPr>
          <w:rFonts w:asciiTheme="majorHAnsi" w:hAnsiTheme="majorHAnsi" w:cstheme="majorHAnsi"/>
          <w:b/>
          <w:bCs/>
          <w:color w:val="44546A" w:themeColor="text2"/>
          <w:sz w:val="24"/>
          <w:szCs w:val="24"/>
          <w:u w:val="single"/>
        </w:rPr>
        <w:t>Medications</w:t>
      </w:r>
      <w:r w:rsidRPr="00670709">
        <w:rPr>
          <w:rFonts w:asciiTheme="majorHAnsi" w:hAnsiTheme="majorHAnsi" w:cstheme="majorHAnsi"/>
          <w:b/>
          <w:bCs/>
          <w:color w:val="44546A" w:themeColor="text2"/>
          <w:sz w:val="24"/>
          <w:szCs w:val="24"/>
        </w:rPr>
        <w:t xml:space="preserve">: </w:t>
      </w:r>
      <w:r>
        <w:rPr>
          <w:rFonts w:asciiTheme="majorHAnsi" w:hAnsiTheme="majorHAnsi" w:cstheme="majorHAnsi"/>
          <w:b/>
          <w:bCs/>
          <w:color w:val="44546A" w:themeColor="text2"/>
          <w:sz w:val="24"/>
          <w:szCs w:val="24"/>
        </w:rPr>
        <w:t xml:space="preserve"> Please continue your </w:t>
      </w:r>
      <w:r w:rsidRPr="001A6CDF">
        <w:rPr>
          <w:rFonts w:asciiTheme="majorHAnsi" w:hAnsiTheme="majorHAnsi" w:cstheme="majorHAnsi"/>
          <w:b/>
          <w:bCs/>
          <w:i/>
          <w:iCs/>
          <w:color w:val="44546A" w:themeColor="text2"/>
          <w:sz w:val="24"/>
          <w:szCs w:val="24"/>
        </w:rPr>
        <w:t>usual</w:t>
      </w:r>
      <w:r>
        <w:rPr>
          <w:rFonts w:asciiTheme="majorHAnsi" w:hAnsiTheme="majorHAnsi" w:cstheme="majorHAnsi"/>
          <w:b/>
          <w:bCs/>
          <w:color w:val="44546A" w:themeColor="text2"/>
          <w:sz w:val="24"/>
          <w:szCs w:val="24"/>
        </w:rPr>
        <w:t xml:space="preserve"> medications with the following IMPORTANT exceptions</w:t>
      </w:r>
      <w:r>
        <w:rPr>
          <w:rFonts w:asciiTheme="majorHAnsi" w:hAnsiTheme="majorHAnsi" w:cstheme="majorHAnsi"/>
          <w:color w:val="000000" w:themeColor="text1"/>
        </w:rPr>
        <w:t>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21"/>
        <w:gridCol w:w="5248"/>
        <w:gridCol w:w="4536"/>
      </w:tblGrid>
      <w:tr w:rsidR="001A6CDF" w:rsidRPr="00AB1035" w14:paraId="6D2927A0" w14:textId="77777777" w:rsidTr="00A23CF7">
        <w:tc>
          <w:tcPr>
            <w:tcW w:w="921" w:type="dxa"/>
            <w:vMerge w:val="restart"/>
          </w:tcPr>
          <w:p w14:paraId="7480CE02" w14:textId="77777777" w:rsidR="001A6CDF" w:rsidRPr="00AB1035" w:rsidRDefault="001A6CDF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Blood thinners</w:t>
            </w:r>
          </w:p>
        </w:tc>
        <w:tc>
          <w:tcPr>
            <w:tcW w:w="5248" w:type="dxa"/>
          </w:tcPr>
          <w:p w14:paraId="0C6C196B" w14:textId="77777777" w:rsidR="001A6CDF" w:rsidRPr="00AB1035" w:rsidRDefault="001A6CDF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Coumadin (Warfarin)</w:t>
            </w:r>
          </w:p>
        </w:tc>
        <w:tc>
          <w:tcPr>
            <w:tcW w:w="4536" w:type="dxa"/>
          </w:tcPr>
          <w:p w14:paraId="2A17C68F" w14:textId="77777777" w:rsidR="001A6CDF" w:rsidRPr="00AB1035" w:rsidRDefault="001A6CDF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Hold FIVE days prior to colonoscopy</w:t>
            </w:r>
          </w:p>
        </w:tc>
      </w:tr>
      <w:tr w:rsidR="001A6CDF" w:rsidRPr="00AB1035" w14:paraId="6B64E7C3" w14:textId="77777777" w:rsidTr="00A23CF7">
        <w:tc>
          <w:tcPr>
            <w:tcW w:w="921" w:type="dxa"/>
            <w:vMerge/>
          </w:tcPr>
          <w:p w14:paraId="5EE2107F" w14:textId="77777777" w:rsidR="001A6CDF" w:rsidRPr="00AB1035" w:rsidRDefault="001A6CDF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5248" w:type="dxa"/>
          </w:tcPr>
          <w:p w14:paraId="219FBD38" w14:textId="77777777" w:rsidR="001A6CDF" w:rsidRPr="00AB1035" w:rsidRDefault="001A6CDF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Plavix (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clopidigrel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),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Ticlid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(ticlopidine),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Effient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(prasugrel)</w:t>
            </w:r>
          </w:p>
        </w:tc>
        <w:tc>
          <w:tcPr>
            <w:tcW w:w="4536" w:type="dxa"/>
          </w:tcPr>
          <w:p w14:paraId="082AC219" w14:textId="77777777" w:rsidR="001A6CDF" w:rsidRPr="00AB1035" w:rsidRDefault="001A6CDF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Hold SEVEN days prior to colonoscopy</w:t>
            </w:r>
          </w:p>
        </w:tc>
      </w:tr>
      <w:tr w:rsidR="001A6CDF" w:rsidRPr="00AB1035" w14:paraId="021120D5" w14:textId="77777777" w:rsidTr="00A23CF7">
        <w:tc>
          <w:tcPr>
            <w:tcW w:w="921" w:type="dxa"/>
            <w:vMerge/>
          </w:tcPr>
          <w:p w14:paraId="191C03E7" w14:textId="77777777" w:rsidR="001A6CDF" w:rsidRPr="00AB1035" w:rsidRDefault="001A6CDF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5248" w:type="dxa"/>
          </w:tcPr>
          <w:p w14:paraId="62CE6326" w14:textId="77777777" w:rsidR="001A6CDF" w:rsidRPr="00AB1035" w:rsidRDefault="001A6CDF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Xarelto (Rivaroxaban), Pradaxa (Dabigatran), Eliquis (Apixaban) or other direct oral anticoagulants</w:t>
            </w:r>
          </w:p>
        </w:tc>
        <w:tc>
          <w:tcPr>
            <w:tcW w:w="4536" w:type="dxa"/>
          </w:tcPr>
          <w:p w14:paraId="22BE856B" w14:textId="77777777" w:rsidR="001A6CDF" w:rsidRPr="00AB1035" w:rsidRDefault="001A6CDF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Hold THREE days prior to colonoscopy</w:t>
            </w:r>
          </w:p>
        </w:tc>
      </w:tr>
      <w:tr w:rsidR="001A6CDF" w:rsidRPr="00AB1035" w14:paraId="1B0C3799" w14:textId="77777777" w:rsidTr="00A23CF7">
        <w:tc>
          <w:tcPr>
            <w:tcW w:w="921" w:type="dxa"/>
            <w:vMerge w:val="restart"/>
          </w:tcPr>
          <w:p w14:paraId="66253F61" w14:textId="77777777" w:rsidR="001A6CDF" w:rsidRPr="00AB1035" w:rsidRDefault="001A6CDF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Diabetes</w:t>
            </w:r>
          </w:p>
        </w:tc>
        <w:tc>
          <w:tcPr>
            <w:tcW w:w="5248" w:type="dxa"/>
          </w:tcPr>
          <w:p w14:paraId="3DFD4854" w14:textId="77777777" w:rsidR="001A6CDF" w:rsidRPr="00AB1035" w:rsidRDefault="001A6CDF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Metformin (Glucophage)</w:t>
            </w:r>
          </w:p>
        </w:tc>
        <w:tc>
          <w:tcPr>
            <w:tcW w:w="4536" w:type="dxa"/>
          </w:tcPr>
          <w:p w14:paraId="38CC9210" w14:textId="77777777" w:rsidR="001A6CDF" w:rsidRPr="00AB1035" w:rsidRDefault="001A6CDF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Hold on prep day and colonoscopy morning</w:t>
            </w:r>
          </w:p>
        </w:tc>
      </w:tr>
      <w:tr w:rsidR="001A6CDF" w:rsidRPr="00AB1035" w14:paraId="19F3E11D" w14:textId="77777777" w:rsidTr="00A23CF7">
        <w:tc>
          <w:tcPr>
            <w:tcW w:w="921" w:type="dxa"/>
            <w:vMerge/>
          </w:tcPr>
          <w:p w14:paraId="3EBD9C82" w14:textId="77777777" w:rsidR="001A6CDF" w:rsidRPr="00AB1035" w:rsidRDefault="001A6CDF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8" w:type="dxa"/>
          </w:tcPr>
          <w:p w14:paraId="0B29FC59" w14:textId="77777777" w:rsidR="001A6CDF" w:rsidRPr="00AB1035" w:rsidRDefault="001A6CDF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Glipizide (Glucotrol), Glimepiride</w:t>
            </w:r>
          </w:p>
        </w:tc>
        <w:tc>
          <w:tcPr>
            <w:tcW w:w="4536" w:type="dxa"/>
          </w:tcPr>
          <w:p w14:paraId="64C2A2FE" w14:textId="77777777" w:rsidR="001A6CDF" w:rsidRPr="00AB1035" w:rsidRDefault="001A6CDF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Hold on colonoscopy day</w:t>
            </w:r>
          </w:p>
        </w:tc>
      </w:tr>
      <w:tr w:rsidR="001A6CDF" w:rsidRPr="00AB1035" w14:paraId="3384A92D" w14:textId="77777777" w:rsidTr="00A23CF7">
        <w:tc>
          <w:tcPr>
            <w:tcW w:w="921" w:type="dxa"/>
            <w:vMerge/>
          </w:tcPr>
          <w:p w14:paraId="3C0FCC29" w14:textId="77777777" w:rsidR="001A6CDF" w:rsidRPr="00AB1035" w:rsidRDefault="001A6CDF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8" w:type="dxa"/>
          </w:tcPr>
          <w:p w14:paraId="45180454" w14:textId="77777777" w:rsidR="001A6CDF" w:rsidRPr="00AB1035" w:rsidRDefault="001A6CDF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Pioglitazone (Actos), Rosiglitazone (Avandia)</w:t>
            </w:r>
          </w:p>
        </w:tc>
        <w:tc>
          <w:tcPr>
            <w:tcW w:w="4536" w:type="dxa"/>
          </w:tcPr>
          <w:p w14:paraId="456AF6A3" w14:textId="77777777" w:rsidR="001A6CDF" w:rsidRPr="00AB1035" w:rsidRDefault="001A6CDF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Hold on colonoscopy day</w:t>
            </w:r>
          </w:p>
        </w:tc>
      </w:tr>
      <w:tr w:rsidR="001A6CDF" w:rsidRPr="00AB1035" w14:paraId="7355F66B" w14:textId="77777777" w:rsidTr="00A23CF7">
        <w:tc>
          <w:tcPr>
            <w:tcW w:w="921" w:type="dxa"/>
            <w:vMerge/>
          </w:tcPr>
          <w:p w14:paraId="035AF4A6" w14:textId="77777777" w:rsidR="001A6CDF" w:rsidRPr="00AB1035" w:rsidRDefault="001A6CDF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8" w:type="dxa"/>
          </w:tcPr>
          <w:p w14:paraId="53683ADA" w14:textId="77777777" w:rsidR="001A6CDF" w:rsidRPr="00AB1035" w:rsidRDefault="001A6CDF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Sitagliptin (Januvia),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Saxagliptin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Onglyza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), Alogliptin (Nesina,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Vipidia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), Linagliptin (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Tradjenta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), Vildagliptin (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Galvus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4536" w:type="dxa"/>
          </w:tcPr>
          <w:p w14:paraId="60A6A006" w14:textId="77777777" w:rsidR="001A6CDF" w:rsidRPr="00AB1035" w:rsidRDefault="001A6CDF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Hold on colonoscopy day</w:t>
            </w:r>
          </w:p>
        </w:tc>
      </w:tr>
      <w:tr w:rsidR="001A6CDF" w:rsidRPr="00AB1035" w14:paraId="7DD42AFF" w14:textId="77777777" w:rsidTr="00A23CF7">
        <w:tc>
          <w:tcPr>
            <w:tcW w:w="921" w:type="dxa"/>
            <w:vMerge/>
          </w:tcPr>
          <w:p w14:paraId="43DB6AD2" w14:textId="77777777" w:rsidR="001A6CDF" w:rsidRPr="00AB1035" w:rsidRDefault="001A6CDF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8" w:type="dxa"/>
          </w:tcPr>
          <w:p w14:paraId="539DCF2F" w14:textId="77777777" w:rsidR="001A6CDF" w:rsidRPr="00AB1035" w:rsidRDefault="001A6CDF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Canaglifozin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 (Invokana), Dapagliflozin (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Farxiga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), Empagliflozin (Jardiance), Ertugliflozin (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Steglatro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4536" w:type="dxa"/>
          </w:tcPr>
          <w:p w14:paraId="68221032" w14:textId="77777777" w:rsidR="001A6CDF" w:rsidRPr="00AB1035" w:rsidRDefault="001A6CDF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Hold THREE days prior to colonoscopy</w:t>
            </w:r>
          </w:p>
        </w:tc>
      </w:tr>
      <w:tr w:rsidR="001A6CDF" w:rsidRPr="00AB1035" w14:paraId="69CE2E30" w14:textId="77777777" w:rsidTr="00A23CF7">
        <w:tc>
          <w:tcPr>
            <w:tcW w:w="921" w:type="dxa"/>
            <w:vMerge/>
          </w:tcPr>
          <w:p w14:paraId="4F827ADD" w14:textId="77777777" w:rsidR="001A6CDF" w:rsidRPr="00AB1035" w:rsidRDefault="001A6CDF" w:rsidP="00A23CF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8" w:type="dxa"/>
          </w:tcPr>
          <w:p w14:paraId="5BB03E49" w14:textId="77777777" w:rsidR="001A6CDF" w:rsidRPr="00AB1035" w:rsidRDefault="001A6CDF" w:rsidP="00A23CF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Exenatide (Byetta), Liraglutide (Victoza or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Saxenda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),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Semaglutide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 Oral (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Rybelsus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),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Semaglutide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Injection (Ozempic;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Wegovy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), </w:t>
            </w: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Dulaglutide (Trulicity),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Lixisenatide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Adylxine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),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Tirzepatide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Mounjaro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Zepbound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4536" w:type="dxa"/>
          </w:tcPr>
          <w:p w14:paraId="135253BC" w14:textId="77777777" w:rsidR="001A6CDF" w:rsidRPr="00AB1035" w:rsidRDefault="001A6CDF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For weekly dosing, hold 7 days prior to colonoscopy. </w:t>
            </w:r>
            <w:r w:rsidRPr="00AB1035"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  <w:t>(If taken exclusively for diabetes, other diabetes medications may be needed while dose is held—please contact your PCP for guidance.)</w:t>
            </w:r>
          </w:p>
          <w:p w14:paraId="58630546" w14:textId="77777777" w:rsidR="001A6CDF" w:rsidRPr="00AB1035" w:rsidRDefault="001A6CDF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For daily dosing, hold on colonoscopy day.</w:t>
            </w:r>
          </w:p>
        </w:tc>
      </w:tr>
      <w:tr w:rsidR="001A6CDF" w:rsidRPr="00AB1035" w14:paraId="2299682F" w14:textId="77777777" w:rsidTr="00A23CF7">
        <w:tc>
          <w:tcPr>
            <w:tcW w:w="921" w:type="dxa"/>
            <w:vMerge/>
          </w:tcPr>
          <w:p w14:paraId="25CEC686" w14:textId="77777777" w:rsidR="001A6CDF" w:rsidRPr="00AB1035" w:rsidRDefault="001A6CDF" w:rsidP="00A23CF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8" w:type="dxa"/>
          </w:tcPr>
          <w:p w14:paraId="08A2C96A" w14:textId="77777777" w:rsidR="001A6CDF" w:rsidRPr="00AB1035" w:rsidRDefault="001A6CDF" w:rsidP="00A23CF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gram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Long Acting</w:t>
            </w:r>
            <w:proofErr w:type="gram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 Insulin (Lantus,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Basaglar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, Tresiba)</w:t>
            </w:r>
          </w:p>
        </w:tc>
        <w:tc>
          <w:tcPr>
            <w:tcW w:w="4536" w:type="dxa"/>
          </w:tcPr>
          <w:p w14:paraId="6815ACF7" w14:textId="77777777" w:rsidR="001A6CDF" w:rsidRPr="00AB1035" w:rsidRDefault="001A6CDF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50% typical dose on prep day and if taken in morning take 50% typical dose on colonoscopy day</w:t>
            </w:r>
          </w:p>
        </w:tc>
      </w:tr>
      <w:tr w:rsidR="001A6CDF" w:rsidRPr="00AB1035" w14:paraId="4A5439D9" w14:textId="77777777" w:rsidTr="00A23CF7">
        <w:tc>
          <w:tcPr>
            <w:tcW w:w="921" w:type="dxa"/>
            <w:vMerge/>
          </w:tcPr>
          <w:p w14:paraId="723E8E7D" w14:textId="77777777" w:rsidR="001A6CDF" w:rsidRPr="00AB1035" w:rsidRDefault="001A6CDF" w:rsidP="00A23CF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8" w:type="dxa"/>
          </w:tcPr>
          <w:p w14:paraId="64ED532F" w14:textId="77777777" w:rsidR="001A6CDF" w:rsidRPr="00AB1035" w:rsidRDefault="001A6CDF" w:rsidP="00A23CF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Intermediate Insulin (NPH,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Novalin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 70/30,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Novalog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 70/30)</w:t>
            </w:r>
          </w:p>
        </w:tc>
        <w:tc>
          <w:tcPr>
            <w:tcW w:w="4536" w:type="dxa"/>
          </w:tcPr>
          <w:p w14:paraId="7F9D22FD" w14:textId="77777777" w:rsidR="001A6CDF" w:rsidRPr="00AB1035" w:rsidRDefault="001A6CDF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80% of typical dose on prep day; take 50% of typical dose on colonoscopy morning if CBG over 200</w:t>
            </w:r>
          </w:p>
        </w:tc>
      </w:tr>
      <w:tr w:rsidR="001A6CDF" w:rsidRPr="00AB1035" w14:paraId="796081AB" w14:textId="77777777" w:rsidTr="00A23CF7">
        <w:tc>
          <w:tcPr>
            <w:tcW w:w="921" w:type="dxa"/>
            <w:vMerge/>
          </w:tcPr>
          <w:p w14:paraId="1C3C0FED" w14:textId="77777777" w:rsidR="001A6CDF" w:rsidRPr="00AB1035" w:rsidRDefault="001A6CDF" w:rsidP="00A23CF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8" w:type="dxa"/>
          </w:tcPr>
          <w:p w14:paraId="473BC59F" w14:textId="77777777" w:rsidR="001A6CDF" w:rsidRPr="00AB1035" w:rsidRDefault="001A6CDF" w:rsidP="00A23CF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Short Acting Insulin (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Aspart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, Lispro, Regular,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Humalin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4536" w:type="dxa"/>
          </w:tcPr>
          <w:p w14:paraId="5B194C63" w14:textId="77777777" w:rsidR="001A6CDF" w:rsidRPr="00AB1035" w:rsidRDefault="001A6CDF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Fixed dosing: 50% of typical dose on prep day and HOLD on colonoscopy day</w:t>
            </w:r>
          </w:p>
          <w:p w14:paraId="749453D1" w14:textId="77777777" w:rsidR="001A6CDF" w:rsidRPr="00AB1035" w:rsidRDefault="001A6CDF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Correctional dosing: take typical dose</w:t>
            </w:r>
          </w:p>
        </w:tc>
      </w:tr>
      <w:tr w:rsidR="001A6CDF" w:rsidRPr="00AB1035" w14:paraId="11854777" w14:textId="77777777" w:rsidTr="00A23CF7">
        <w:tc>
          <w:tcPr>
            <w:tcW w:w="921" w:type="dxa"/>
          </w:tcPr>
          <w:p w14:paraId="065B69FF" w14:textId="77777777" w:rsidR="001A6CDF" w:rsidRPr="00AB1035" w:rsidRDefault="001A6CDF" w:rsidP="00A23CF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Blood Pressure</w:t>
            </w:r>
          </w:p>
        </w:tc>
        <w:tc>
          <w:tcPr>
            <w:tcW w:w="5248" w:type="dxa"/>
          </w:tcPr>
          <w:p w14:paraId="7BFE0C43" w14:textId="77777777" w:rsidR="001A6CDF" w:rsidRPr="00AB1035" w:rsidRDefault="001A6CDF" w:rsidP="00A23CF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ACE Inhibitors: </w:t>
            </w: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Benazepril, Captopril, Enalapril,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Fosinopril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, Lisinopril,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Moexipril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, Quinapril, Ramipril</w:t>
            </w:r>
          </w:p>
          <w:p w14:paraId="5C29621F" w14:textId="77777777" w:rsidR="001A6CDF" w:rsidRPr="00AB1035" w:rsidRDefault="001A6CDF" w:rsidP="00A23CF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ARBs: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Azilsartan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, Candesartan,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Eprosartan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, Irbesartan, Losartan, Olmesartan, Telmisartan, Valsartan</w:t>
            </w:r>
          </w:p>
        </w:tc>
        <w:tc>
          <w:tcPr>
            <w:tcW w:w="4536" w:type="dxa"/>
          </w:tcPr>
          <w:p w14:paraId="3AA61BCC" w14:textId="77777777" w:rsidR="001A6CDF" w:rsidRPr="00AB1035" w:rsidRDefault="001A6CDF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Hold on colonoscopy morning</w:t>
            </w:r>
          </w:p>
        </w:tc>
      </w:tr>
      <w:tr w:rsidR="001A6CDF" w:rsidRPr="00AB1035" w14:paraId="7B9DB2B4" w14:textId="77777777" w:rsidTr="00A23CF7">
        <w:tc>
          <w:tcPr>
            <w:tcW w:w="921" w:type="dxa"/>
          </w:tcPr>
          <w:p w14:paraId="4113585A" w14:textId="77777777" w:rsidR="001A6CDF" w:rsidRPr="00AB1035" w:rsidRDefault="001A6CDF" w:rsidP="00A23CF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Other</w:t>
            </w:r>
          </w:p>
        </w:tc>
        <w:tc>
          <w:tcPr>
            <w:tcW w:w="5248" w:type="dxa"/>
          </w:tcPr>
          <w:p w14:paraId="1E315069" w14:textId="77777777" w:rsidR="001A6CDF" w:rsidRPr="00AB1035" w:rsidRDefault="001A6CDF" w:rsidP="00A23CF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Supplements, Herbals, Iron, Vitamins, Baby Aspirin, Omega-3s, NSAIDs like ibuprofen, Celebrex, Mobic, Naproxen</w:t>
            </w:r>
          </w:p>
        </w:tc>
        <w:tc>
          <w:tcPr>
            <w:tcW w:w="4536" w:type="dxa"/>
          </w:tcPr>
          <w:p w14:paraId="64E68C35" w14:textId="77777777" w:rsidR="001A6CDF" w:rsidRPr="00AB1035" w:rsidRDefault="001A6CDF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Hold SEVEN days prior to colonoscopy</w:t>
            </w:r>
          </w:p>
        </w:tc>
      </w:tr>
    </w:tbl>
    <w:p w14:paraId="67D18BBA" w14:textId="36531DA5" w:rsidR="000A5E38" w:rsidRPr="00C15D73" w:rsidRDefault="00C15D73" w:rsidP="000A5E38">
      <w:pPr>
        <w:rPr>
          <w:rFonts w:asciiTheme="minorHAnsi" w:hAnsiTheme="minorHAnsi" w:cstheme="minorHAnsi"/>
          <w:b/>
          <w:bCs/>
          <w:color w:val="44546A" w:themeColor="text2"/>
        </w:rPr>
      </w:pPr>
      <w:r w:rsidRPr="00047D54">
        <w:rPr>
          <w:rFonts w:asciiTheme="minorHAnsi" w:hAnsiTheme="minorHAnsi" w:cstheme="minorHAnsi"/>
          <w:b/>
          <w:bCs/>
          <w:noProof/>
          <w:color w:val="44546A" w:themeColor="text2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1598B" wp14:editId="31064239">
                <wp:simplePos x="0" y="0"/>
                <wp:positionH relativeFrom="column">
                  <wp:posOffset>-104775</wp:posOffset>
                </wp:positionH>
                <wp:positionV relativeFrom="paragraph">
                  <wp:posOffset>-60248</wp:posOffset>
                </wp:positionV>
                <wp:extent cx="7043894" cy="1009580"/>
                <wp:effectExtent l="63500" t="63500" r="81280" b="70485"/>
                <wp:wrapNone/>
                <wp:docPr id="18797474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3894" cy="1009580"/>
                        </a:xfrm>
                        <a:prstGeom prst="rect">
                          <a:avLst/>
                        </a:prstGeom>
                        <a:noFill/>
                        <a:ln cmpd="sng">
                          <a:solidFill>
                            <a:schemeClr val="tx2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7043894"/>
                                    <a:gd name="connsiteY0" fmla="*/ 0 h 1009580"/>
                                    <a:gd name="connsiteX1" fmla="*/ 516552 w 7043894"/>
                                    <a:gd name="connsiteY1" fmla="*/ 0 h 1009580"/>
                                    <a:gd name="connsiteX2" fmla="*/ 892227 w 7043894"/>
                                    <a:gd name="connsiteY2" fmla="*/ 0 h 1009580"/>
                                    <a:gd name="connsiteX3" fmla="*/ 1620096 w 7043894"/>
                                    <a:gd name="connsiteY3" fmla="*/ 0 h 1009580"/>
                                    <a:gd name="connsiteX4" fmla="*/ 2136648 w 7043894"/>
                                    <a:gd name="connsiteY4" fmla="*/ 0 h 1009580"/>
                                    <a:gd name="connsiteX5" fmla="*/ 2653200 w 7043894"/>
                                    <a:gd name="connsiteY5" fmla="*/ 0 h 1009580"/>
                                    <a:gd name="connsiteX6" fmla="*/ 3381069 w 7043894"/>
                                    <a:gd name="connsiteY6" fmla="*/ 0 h 1009580"/>
                                    <a:gd name="connsiteX7" fmla="*/ 3827182 w 7043894"/>
                                    <a:gd name="connsiteY7" fmla="*/ 0 h 1009580"/>
                                    <a:gd name="connsiteX8" fmla="*/ 4555051 w 7043894"/>
                                    <a:gd name="connsiteY8" fmla="*/ 0 h 1009580"/>
                                    <a:gd name="connsiteX9" fmla="*/ 5282921 w 7043894"/>
                                    <a:gd name="connsiteY9" fmla="*/ 0 h 1009580"/>
                                    <a:gd name="connsiteX10" fmla="*/ 5869912 w 7043894"/>
                                    <a:gd name="connsiteY10" fmla="*/ 0 h 1009580"/>
                                    <a:gd name="connsiteX11" fmla="*/ 7043894 w 7043894"/>
                                    <a:gd name="connsiteY11" fmla="*/ 0 h 1009580"/>
                                    <a:gd name="connsiteX12" fmla="*/ 7043894 w 7043894"/>
                                    <a:gd name="connsiteY12" fmla="*/ 494694 h 1009580"/>
                                    <a:gd name="connsiteX13" fmla="*/ 7043894 w 7043894"/>
                                    <a:gd name="connsiteY13" fmla="*/ 1009580 h 1009580"/>
                                    <a:gd name="connsiteX14" fmla="*/ 6456903 w 7043894"/>
                                    <a:gd name="connsiteY14" fmla="*/ 1009580 h 1009580"/>
                                    <a:gd name="connsiteX15" fmla="*/ 6010790 w 7043894"/>
                                    <a:gd name="connsiteY15" fmla="*/ 1009580 h 1009580"/>
                                    <a:gd name="connsiteX16" fmla="*/ 5423798 w 7043894"/>
                                    <a:gd name="connsiteY16" fmla="*/ 1009580 h 1009580"/>
                                    <a:gd name="connsiteX17" fmla="*/ 4695929 w 7043894"/>
                                    <a:gd name="connsiteY17" fmla="*/ 1009580 h 1009580"/>
                                    <a:gd name="connsiteX18" fmla="*/ 4108938 w 7043894"/>
                                    <a:gd name="connsiteY18" fmla="*/ 1009580 h 1009580"/>
                                    <a:gd name="connsiteX19" fmla="*/ 3733264 w 7043894"/>
                                    <a:gd name="connsiteY19" fmla="*/ 1009580 h 1009580"/>
                                    <a:gd name="connsiteX20" fmla="*/ 3287151 w 7043894"/>
                                    <a:gd name="connsiteY20" fmla="*/ 1009580 h 1009580"/>
                                    <a:gd name="connsiteX21" fmla="*/ 2559281 w 7043894"/>
                                    <a:gd name="connsiteY21" fmla="*/ 1009580 h 1009580"/>
                                    <a:gd name="connsiteX22" fmla="*/ 1972290 w 7043894"/>
                                    <a:gd name="connsiteY22" fmla="*/ 1009580 h 1009580"/>
                                    <a:gd name="connsiteX23" fmla="*/ 1526177 w 7043894"/>
                                    <a:gd name="connsiteY23" fmla="*/ 1009580 h 1009580"/>
                                    <a:gd name="connsiteX24" fmla="*/ 939186 w 7043894"/>
                                    <a:gd name="connsiteY24" fmla="*/ 1009580 h 1009580"/>
                                    <a:gd name="connsiteX25" fmla="*/ 563512 w 7043894"/>
                                    <a:gd name="connsiteY25" fmla="*/ 1009580 h 1009580"/>
                                    <a:gd name="connsiteX26" fmla="*/ 0 w 7043894"/>
                                    <a:gd name="connsiteY26" fmla="*/ 1009580 h 1009580"/>
                                    <a:gd name="connsiteX27" fmla="*/ 0 w 7043894"/>
                                    <a:gd name="connsiteY27" fmla="*/ 504790 h 1009580"/>
                                    <a:gd name="connsiteX28" fmla="*/ 0 w 7043894"/>
                                    <a:gd name="connsiteY28" fmla="*/ 0 h 100958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</a:cxnLst>
                                  <a:rect l="l" t="t" r="r" b="b"/>
                                  <a:pathLst>
                                    <a:path w="7043894" h="100958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15859" y="-60513"/>
                                        <a:pt x="288084" y="39503"/>
                                        <a:pt x="516552" y="0"/>
                                      </a:cubicBezTo>
                                      <a:cubicBezTo>
                                        <a:pt x="745020" y="-39503"/>
                                        <a:pt x="788533" y="8546"/>
                                        <a:pt x="892227" y="0"/>
                                      </a:cubicBezTo>
                                      <a:cubicBezTo>
                                        <a:pt x="995922" y="-8546"/>
                                        <a:pt x="1474406" y="62946"/>
                                        <a:pt x="1620096" y="0"/>
                                      </a:cubicBezTo>
                                      <a:cubicBezTo>
                                        <a:pt x="1765786" y="-62946"/>
                                        <a:pt x="1950791" y="28180"/>
                                        <a:pt x="2136648" y="0"/>
                                      </a:cubicBezTo>
                                      <a:cubicBezTo>
                                        <a:pt x="2322505" y="-28180"/>
                                        <a:pt x="2542550" y="57288"/>
                                        <a:pt x="2653200" y="0"/>
                                      </a:cubicBezTo>
                                      <a:cubicBezTo>
                                        <a:pt x="2763850" y="-57288"/>
                                        <a:pt x="3057127" y="36958"/>
                                        <a:pt x="3381069" y="0"/>
                                      </a:cubicBezTo>
                                      <a:cubicBezTo>
                                        <a:pt x="3705011" y="-36958"/>
                                        <a:pt x="3690884" y="7124"/>
                                        <a:pt x="3827182" y="0"/>
                                      </a:cubicBezTo>
                                      <a:cubicBezTo>
                                        <a:pt x="3963480" y="-7124"/>
                                        <a:pt x="4231820" y="69568"/>
                                        <a:pt x="4555051" y="0"/>
                                      </a:cubicBezTo>
                                      <a:cubicBezTo>
                                        <a:pt x="4878282" y="-69568"/>
                                        <a:pt x="5051843" y="9899"/>
                                        <a:pt x="5282921" y="0"/>
                                      </a:cubicBezTo>
                                      <a:cubicBezTo>
                                        <a:pt x="5513999" y="-9899"/>
                                        <a:pt x="5661514" y="23447"/>
                                        <a:pt x="5869912" y="0"/>
                                      </a:cubicBezTo>
                                      <a:cubicBezTo>
                                        <a:pt x="6078310" y="-23447"/>
                                        <a:pt x="6614391" y="116473"/>
                                        <a:pt x="7043894" y="0"/>
                                      </a:cubicBezTo>
                                      <a:cubicBezTo>
                                        <a:pt x="7076647" y="133786"/>
                                        <a:pt x="6991932" y="383519"/>
                                        <a:pt x="7043894" y="494694"/>
                                      </a:cubicBezTo>
                                      <a:cubicBezTo>
                                        <a:pt x="7095856" y="605869"/>
                                        <a:pt x="7039447" y="869801"/>
                                        <a:pt x="7043894" y="1009580"/>
                                      </a:cubicBezTo>
                                      <a:cubicBezTo>
                                        <a:pt x="6902869" y="1039315"/>
                                        <a:pt x="6684860" y="1008210"/>
                                        <a:pt x="6456903" y="1009580"/>
                                      </a:cubicBezTo>
                                      <a:cubicBezTo>
                                        <a:pt x="6228946" y="1010950"/>
                                        <a:pt x="6163105" y="974635"/>
                                        <a:pt x="6010790" y="1009580"/>
                                      </a:cubicBezTo>
                                      <a:cubicBezTo>
                                        <a:pt x="5858475" y="1044525"/>
                                        <a:pt x="5655579" y="951933"/>
                                        <a:pt x="5423798" y="1009580"/>
                                      </a:cubicBezTo>
                                      <a:cubicBezTo>
                                        <a:pt x="5192017" y="1067227"/>
                                        <a:pt x="4917532" y="1002592"/>
                                        <a:pt x="4695929" y="1009580"/>
                                      </a:cubicBezTo>
                                      <a:cubicBezTo>
                                        <a:pt x="4474326" y="1016568"/>
                                        <a:pt x="4317688" y="956392"/>
                                        <a:pt x="4108938" y="1009580"/>
                                      </a:cubicBezTo>
                                      <a:cubicBezTo>
                                        <a:pt x="3900188" y="1062768"/>
                                        <a:pt x="3869596" y="1002466"/>
                                        <a:pt x="3733264" y="1009580"/>
                                      </a:cubicBezTo>
                                      <a:cubicBezTo>
                                        <a:pt x="3596932" y="1016694"/>
                                        <a:pt x="3451501" y="1006137"/>
                                        <a:pt x="3287151" y="1009580"/>
                                      </a:cubicBezTo>
                                      <a:cubicBezTo>
                                        <a:pt x="3122801" y="1013023"/>
                                        <a:pt x="2715610" y="1009368"/>
                                        <a:pt x="2559281" y="1009580"/>
                                      </a:cubicBezTo>
                                      <a:cubicBezTo>
                                        <a:pt x="2402952" y="1009792"/>
                                        <a:pt x="2130341" y="964357"/>
                                        <a:pt x="1972290" y="1009580"/>
                                      </a:cubicBezTo>
                                      <a:cubicBezTo>
                                        <a:pt x="1814239" y="1054803"/>
                                        <a:pt x="1705931" y="995942"/>
                                        <a:pt x="1526177" y="1009580"/>
                                      </a:cubicBezTo>
                                      <a:cubicBezTo>
                                        <a:pt x="1346423" y="1023218"/>
                                        <a:pt x="1166446" y="943120"/>
                                        <a:pt x="939186" y="1009580"/>
                                      </a:cubicBezTo>
                                      <a:cubicBezTo>
                                        <a:pt x="711926" y="1076040"/>
                                        <a:pt x="648040" y="977936"/>
                                        <a:pt x="563512" y="1009580"/>
                                      </a:cubicBezTo>
                                      <a:cubicBezTo>
                                        <a:pt x="478984" y="1041224"/>
                                        <a:pt x="156675" y="970574"/>
                                        <a:pt x="0" y="1009580"/>
                                      </a:cubicBezTo>
                                      <a:cubicBezTo>
                                        <a:pt x="-30121" y="859571"/>
                                        <a:pt x="14068" y="751932"/>
                                        <a:pt x="0" y="504790"/>
                                      </a:cubicBezTo>
                                      <a:cubicBezTo>
                                        <a:pt x="-14068" y="257648"/>
                                        <a:pt x="24935" y="217841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635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C8072" id="Rectangle 1" o:spid="_x0000_s1026" style="position:absolute;margin-left:-8.25pt;margin-top:-4.75pt;width:554.65pt;height:7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" filled="f" strokecolor="#44546a [3215]" strokeweight=".5pt">
                <v:shadow on="t" color="black" opacity="26214f" origin=",-.5" offset="0,0"/>
              </v:rect>
            </w:pict>
          </mc:Fallback>
        </mc:AlternateContent>
      </w:r>
      <w:r w:rsidR="000A5E38" w:rsidRPr="00047D54">
        <w:rPr>
          <w:rFonts w:asciiTheme="minorHAnsi" w:hAnsiTheme="minorHAnsi" w:cstheme="minorHAnsi"/>
          <w:b/>
          <w:bCs/>
          <w:color w:val="44546A" w:themeColor="text2"/>
          <w:sz w:val="24"/>
          <w:szCs w:val="24"/>
        </w:rPr>
        <w:t xml:space="preserve">Items to </w:t>
      </w:r>
      <w:r w:rsidR="00047D54">
        <w:rPr>
          <w:rFonts w:asciiTheme="minorHAnsi" w:hAnsiTheme="minorHAnsi" w:cstheme="minorHAnsi"/>
          <w:b/>
          <w:bCs/>
          <w:color w:val="44546A" w:themeColor="text2"/>
          <w:sz w:val="24"/>
          <w:szCs w:val="24"/>
        </w:rPr>
        <w:t>p</w:t>
      </w:r>
      <w:r w:rsidR="000A5E38" w:rsidRPr="00047D54">
        <w:rPr>
          <w:rFonts w:asciiTheme="minorHAnsi" w:hAnsiTheme="minorHAnsi" w:cstheme="minorHAnsi"/>
          <w:b/>
          <w:bCs/>
          <w:color w:val="44546A" w:themeColor="text2"/>
          <w:sz w:val="24"/>
          <w:szCs w:val="24"/>
        </w:rPr>
        <w:t>urchase from a local pharmacy:</w:t>
      </w:r>
    </w:p>
    <w:p w14:paraId="6CEA5614" w14:textId="1B57EB89" w:rsidR="000A5E38" w:rsidRPr="00C15D73" w:rsidRDefault="00742E28" w:rsidP="000A5E3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proofErr w:type="spellStart"/>
      <w:r w:rsidRPr="00C15D73">
        <w:rPr>
          <w:rFonts w:asciiTheme="minorHAnsi" w:hAnsiTheme="minorHAnsi" w:cstheme="minorHAnsi"/>
          <w:b/>
          <w:bCs/>
          <w:color w:val="000000" w:themeColor="text1"/>
        </w:rPr>
        <w:t>SuPrep</w:t>
      </w:r>
      <w:proofErr w:type="spellEnd"/>
      <w:r w:rsidR="00C15D73">
        <w:rPr>
          <w:rFonts w:asciiTheme="minorHAnsi" w:hAnsiTheme="minorHAnsi" w:cstheme="minorHAnsi"/>
          <w:b/>
          <w:bCs/>
          <w:color w:val="000000" w:themeColor="text1"/>
        </w:rPr>
        <w:t xml:space="preserve"> Kit</w:t>
      </w:r>
      <w:r w:rsidRPr="00C15D73">
        <w:rPr>
          <w:rFonts w:asciiTheme="minorHAnsi" w:hAnsiTheme="minorHAnsi" w:cstheme="minorHAnsi"/>
          <w:b/>
          <w:bCs/>
          <w:color w:val="000000" w:themeColor="text1"/>
        </w:rPr>
        <w:t xml:space="preserve"> (</w:t>
      </w:r>
      <w:r w:rsidR="00136064" w:rsidRPr="00C15D73">
        <w:rPr>
          <w:rFonts w:asciiTheme="minorHAnsi" w:hAnsiTheme="minorHAnsi" w:cstheme="minorHAnsi"/>
          <w:b/>
          <w:bCs/>
          <w:color w:val="000000" w:themeColor="text1"/>
        </w:rPr>
        <w:t>Sodium Sulfate/Potassium Sulfate/Magnesium Sulfate</w:t>
      </w:r>
      <w:r w:rsidRPr="00C15D73">
        <w:rPr>
          <w:rFonts w:asciiTheme="minorHAnsi" w:hAnsiTheme="minorHAnsi" w:cstheme="minorHAnsi"/>
          <w:b/>
          <w:bCs/>
          <w:color w:val="000000" w:themeColor="text1"/>
        </w:rPr>
        <w:t>)</w:t>
      </w:r>
      <w:r w:rsidR="00C15D73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C15D7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C15D73">
        <w:rPr>
          <w:rFonts w:asciiTheme="minorHAnsi" w:hAnsiTheme="minorHAnsi" w:cstheme="minorHAnsi"/>
          <w:color w:val="000000" w:themeColor="text1"/>
        </w:rPr>
        <w:t>This prescription has been sent to your pharmacy on record with the office.</w:t>
      </w:r>
      <w:r w:rsidR="00C15D73">
        <w:rPr>
          <w:rFonts w:asciiTheme="minorHAnsi" w:hAnsiTheme="minorHAnsi" w:cstheme="minorHAnsi"/>
          <w:color w:val="000000" w:themeColor="text1"/>
        </w:rPr>
        <w:t xml:space="preserve"> It is supplied in a box with two 6oz bottles and a mixing cup.</w:t>
      </w:r>
    </w:p>
    <w:p w14:paraId="7DA3292A" w14:textId="6144FD92" w:rsidR="000A5E38" w:rsidRPr="00C15D73" w:rsidRDefault="000A5E38" w:rsidP="000A5E3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C15D73">
        <w:rPr>
          <w:rFonts w:asciiTheme="minorHAnsi" w:hAnsiTheme="minorHAnsi" w:cstheme="minorHAnsi"/>
          <w:b/>
          <w:bCs/>
          <w:color w:val="000000" w:themeColor="text1"/>
        </w:rPr>
        <w:t>Barrier Cream / Ointment to protect your bottom</w:t>
      </w:r>
      <w:r w:rsidRPr="00C15D73">
        <w:rPr>
          <w:rFonts w:asciiTheme="minorHAnsi" w:hAnsiTheme="minorHAnsi" w:cstheme="minorHAnsi"/>
          <w:color w:val="000000" w:themeColor="text1"/>
        </w:rPr>
        <w:t xml:space="preserve">: </w:t>
      </w:r>
      <w:proofErr w:type="spellStart"/>
      <w:r w:rsidRPr="00C15D73">
        <w:rPr>
          <w:rFonts w:asciiTheme="minorHAnsi" w:hAnsiTheme="minorHAnsi" w:cstheme="minorHAnsi"/>
          <w:color w:val="000000" w:themeColor="text1"/>
        </w:rPr>
        <w:t>Calmoseptine</w:t>
      </w:r>
      <w:proofErr w:type="spellEnd"/>
      <w:r w:rsidRPr="00C15D73">
        <w:rPr>
          <w:rFonts w:asciiTheme="minorHAnsi" w:hAnsiTheme="minorHAnsi" w:cstheme="minorHAnsi"/>
          <w:color w:val="000000" w:themeColor="text1"/>
        </w:rPr>
        <w:t xml:space="preserve"> or Zinc oxide or A&amp;D Ointment</w:t>
      </w:r>
    </w:p>
    <w:p w14:paraId="776F2DC2" w14:textId="77777777" w:rsidR="000A5E38" w:rsidRPr="00C15D73" w:rsidRDefault="000A5E38" w:rsidP="000A5E38">
      <w:pPr>
        <w:rPr>
          <w:rFonts w:asciiTheme="minorHAnsi" w:hAnsiTheme="minorHAnsi" w:cstheme="minorHAnsi"/>
          <w:color w:val="44546A" w:themeColor="text2"/>
        </w:rPr>
      </w:pPr>
    </w:p>
    <w:p w14:paraId="40BF738B" w14:textId="77777777" w:rsidR="00C15D73" w:rsidRDefault="00C15D73" w:rsidP="000A5E38">
      <w:pPr>
        <w:rPr>
          <w:rFonts w:asciiTheme="minorHAnsi" w:hAnsiTheme="minorHAnsi" w:cstheme="minorHAnsi"/>
          <w:b/>
          <w:bCs/>
          <w:color w:val="44546A" w:themeColor="text2"/>
        </w:rPr>
      </w:pPr>
    </w:p>
    <w:p w14:paraId="7F3B7544" w14:textId="304E23C8" w:rsidR="000A5E38" w:rsidRPr="00047D54" w:rsidRDefault="000A5E38" w:rsidP="000A5E38">
      <w:pPr>
        <w:rPr>
          <w:rFonts w:asciiTheme="minorHAnsi" w:hAnsiTheme="minorHAnsi" w:cstheme="minorHAnsi"/>
          <w:b/>
          <w:bCs/>
          <w:color w:val="44546A" w:themeColor="text2"/>
          <w:sz w:val="24"/>
          <w:szCs w:val="24"/>
        </w:rPr>
      </w:pPr>
      <w:r w:rsidRPr="00047D54">
        <w:rPr>
          <w:rFonts w:asciiTheme="minorHAnsi" w:hAnsiTheme="minorHAnsi" w:cstheme="minorHAnsi"/>
          <w:b/>
          <w:bCs/>
          <w:color w:val="44546A" w:themeColor="text2"/>
          <w:sz w:val="24"/>
          <w:szCs w:val="24"/>
        </w:rPr>
        <w:t>Three (3) Days Before Your Colonoscopy:</w:t>
      </w:r>
    </w:p>
    <w:p w14:paraId="270EB368" w14:textId="3304D243" w:rsidR="000A5E38" w:rsidRPr="00C15D73" w:rsidRDefault="000A5E38" w:rsidP="000A5E3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 w:themeColor="text1"/>
        </w:rPr>
      </w:pPr>
      <w:r w:rsidRPr="00047D54">
        <w:rPr>
          <w:rFonts w:asciiTheme="minorHAnsi" w:hAnsiTheme="minorHAnsi" w:cstheme="minorHAnsi"/>
          <w:b/>
          <w:bCs/>
          <w:color w:val="000000" w:themeColor="text1"/>
        </w:rPr>
        <w:t>Avoid</w:t>
      </w:r>
      <w:r w:rsidRPr="00C15D73">
        <w:rPr>
          <w:rFonts w:asciiTheme="minorHAnsi" w:hAnsiTheme="minorHAnsi" w:cstheme="minorHAnsi"/>
          <w:color w:val="000000" w:themeColor="text1"/>
        </w:rPr>
        <w:t xml:space="preserve"> </w:t>
      </w:r>
      <w:r w:rsidRPr="00047D54">
        <w:rPr>
          <w:rFonts w:asciiTheme="minorHAnsi" w:hAnsiTheme="minorHAnsi" w:cstheme="minorHAnsi"/>
          <w:i/>
          <w:iCs/>
          <w:color w:val="000000" w:themeColor="text1"/>
          <w:u w:val="single"/>
        </w:rPr>
        <w:t>high fiber foods</w:t>
      </w:r>
      <w:r w:rsidRPr="00C15D73">
        <w:rPr>
          <w:rFonts w:asciiTheme="minorHAnsi" w:hAnsiTheme="minorHAnsi" w:cstheme="minorHAnsi"/>
          <w:color w:val="000000" w:themeColor="text1"/>
        </w:rPr>
        <w:t xml:space="preserve"> such as popcorn, beans, seeds (flax, sunflower, and quinoa), multigrain bread, nuts, salad, fresh vegetables</w:t>
      </w:r>
      <w:r w:rsidR="00136064" w:rsidRPr="00C15D73">
        <w:rPr>
          <w:rFonts w:asciiTheme="minorHAnsi" w:hAnsiTheme="minorHAnsi" w:cstheme="minorHAnsi"/>
          <w:color w:val="000000" w:themeColor="text1"/>
        </w:rPr>
        <w:t xml:space="preserve"> (tomatoes, carrots, </w:t>
      </w:r>
      <w:r w:rsidR="00266085" w:rsidRPr="00C15D73">
        <w:rPr>
          <w:rFonts w:asciiTheme="minorHAnsi" w:hAnsiTheme="minorHAnsi" w:cstheme="minorHAnsi"/>
          <w:color w:val="000000" w:themeColor="text1"/>
        </w:rPr>
        <w:t>cucumbers/</w:t>
      </w:r>
      <w:r w:rsidR="00136064" w:rsidRPr="00C15D73">
        <w:rPr>
          <w:rFonts w:asciiTheme="minorHAnsi" w:hAnsiTheme="minorHAnsi" w:cstheme="minorHAnsi"/>
          <w:color w:val="000000" w:themeColor="text1"/>
        </w:rPr>
        <w:t xml:space="preserve">pickles, corn, </w:t>
      </w:r>
      <w:proofErr w:type="spellStart"/>
      <w:r w:rsidR="00136064" w:rsidRPr="00C15D73">
        <w:rPr>
          <w:rFonts w:asciiTheme="minorHAnsi" w:hAnsiTheme="minorHAnsi" w:cstheme="minorHAnsi"/>
          <w:color w:val="000000" w:themeColor="text1"/>
        </w:rPr>
        <w:t>etc</w:t>
      </w:r>
      <w:proofErr w:type="spellEnd"/>
      <w:r w:rsidR="00136064" w:rsidRPr="00C15D73">
        <w:rPr>
          <w:rFonts w:asciiTheme="minorHAnsi" w:hAnsiTheme="minorHAnsi" w:cstheme="minorHAnsi"/>
          <w:color w:val="000000" w:themeColor="text1"/>
        </w:rPr>
        <w:t>)</w:t>
      </w:r>
      <w:r w:rsidRPr="00C15D73">
        <w:rPr>
          <w:rFonts w:asciiTheme="minorHAnsi" w:hAnsiTheme="minorHAnsi" w:cstheme="minorHAnsi"/>
          <w:color w:val="000000" w:themeColor="text1"/>
        </w:rPr>
        <w:t xml:space="preserve">, fresh and dried fruit. </w:t>
      </w:r>
    </w:p>
    <w:p w14:paraId="7A056070" w14:textId="39050AF1" w:rsidR="000A5E38" w:rsidRPr="00C15D73" w:rsidRDefault="000A5E38" w:rsidP="000A5E3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 w:themeColor="text1"/>
        </w:rPr>
      </w:pPr>
      <w:r w:rsidRPr="00047D54">
        <w:rPr>
          <w:rFonts w:asciiTheme="minorHAnsi" w:hAnsiTheme="minorHAnsi" w:cstheme="minorHAnsi"/>
          <w:b/>
          <w:bCs/>
          <w:color w:val="000000" w:themeColor="text1"/>
        </w:rPr>
        <w:t>Avoid</w:t>
      </w:r>
      <w:r w:rsidRPr="00C15D73">
        <w:rPr>
          <w:rFonts w:asciiTheme="minorHAnsi" w:hAnsiTheme="minorHAnsi" w:cstheme="minorHAnsi"/>
          <w:color w:val="000000" w:themeColor="text1"/>
        </w:rPr>
        <w:t xml:space="preserve"> </w:t>
      </w:r>
      <w:r w:rsidRPr="00047D54">
        <w:rPr>
          <w:rFonts w:asciiTheme="minorHAnsi" w:hAnsiTheme="minorHAnsi" w:cstheme="minorHAnsi"/>
          <w:i/>
          <w:iCs/>
          <w:color w:val="000000" w:themeColor="text1"/>
          <w:u w:val="single"/>
        </w:rPr>
        <w:t>fiber supplements</w:t>
      </w:r>
      <w:r w:rsidRPr="00C15D73">
        <w:rPr>
          <w:rFonts w:asciiTheme="minorHAnsi" w:hAnsiTheme="minorHAnsi" w:cstheme="minorHAnsi"/>
          <w:color w:val="000000" w:themeColor="text1"/>
        </w:rPr>
        <w:t xml:space="preserve"> such as psyllium husks, Metamucil, </w:t>
      </w:r>
      <w:r w:rsidR="00C15D73" w:rsidRPr="00C15D73">
        <w:rPr>
          <w:rFonts w:asciiTheme="minorHAnsi" w:hAnsiTheme="minorHAnsi" w:cstheme="minorHAnsi"/>
          <w:color w:val="000000" w:themeColor="text1"/>
        </w:rPr>
        <w:t>Citrucel</w:t>
      </w:r>
      <w:r w:rsidRPr="00C15D73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C15D73">
        <w:rPr>
          <w:rFonts w:asciiTheme="minorHAnsi" w:hAnsiTheme="minorHAnsi" w:cstheme="minorHAnsi"/>
          <w:color w:val="000000" w:themeColor="text1"/>
        </w:rPr>
        <w:t>Benefiber</w:t>
      </w:r>
      <w:proofErr w:type="spellEnd"/>
      <w:r w:rsidRPr="00C15D73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C15D73">
        <w:rPr>
          <w:rFonts w:asciiTheme="minorHAnsi" w:hAnsiTheme="minorHAnsi" w:cstheme="minorHAnsi"/>
          <w:color w:val="000000" w:themeColor="text1"/>
        </w:rPr>
        <w:t>Konsy</w:t>
      </w:r>
      <w:r w:rsidR="00266085" w:rsidRPr="00C15D73">
        <w:rPr>
          <w:rFonts w:asciiTheme="minorHAnsi" w:hAnsiTheme="minorHAnsi" w:cstheme="minorHAnsi"/>
          <w:color w:val="000000" w:themeColor="text1"/>
        </w:rPr>
        <w:t>l</w:t>
      </w:r>
      <w:proofErr w:type="spellEnd"/>
    </w:p>
    <w:p w14:paraId="3B51A9B7" w14:textId="77777777" w:rsidR="000A5E38" w:rsidRPr="00C15D73" w:rsidRDefault="000A5E38" w:rsidP="000A5E38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46E8A33A" w14:textId="1456187E" w:rsidR="000A5E38" w:rsidRPr="00047D54" w:rsidRDefault="000A5E38" w:rsidP="000A5E38">
      <w:pPr>
        <w:rPr>
          <w:rFonts w:asciiTheme="minorHAnsi" w:hAnsiTheme="minorHAnsi" w:cstheme="minorHAnsi"/>
          <w:b/>
          <w:bCs/>
          <w:color w:val="44546A" w:themeColor="text2"/>
          <w:sz w:val="24"/>
          <w:szCs w:val="24"/>
        </w:rPr>
      </w:pPr>
      <w:r w:rsidRPr="00047D54">
        <w:rPr>
          <w:rFonts w:asciiTheme="minorHAnsi" w:hAnsiTheme="minorHAnsi" w:cstheme="minorHAnsi"/>
          <w:b/>
          <w:bCs/>
          <w:color w:val="44546A" w:themeColor="text2"/>
          <w:sz w:val="24"/>
          <w:szCs w:val="24"/>
        </w:rPr>
        <w:t>One Day Before Your Colonoscopy (PREP DAY): ___________________________________________</w:t>
      </w:r>
    </w:p>
    <w:p w14:paraId="22D2DA2B" w14:textId="77777777" w:rsidR="00C15D73" w:rsidRDefault="000A5E38" w:rsidP="00C15D73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 w:themeColor="text1"/>
        </w:rPr>
      </w:pPr>
      <w:r w:rsidRPr="00C15D73">
        <w:rPr>
          <w:rFonts w:asciiTheme="minorHAnsi" w:hAnsiTheme="minorHAnsi" w:cstheme="minorHAnsi"/>
          <w:color w:val="000000" w:themeColor="text1"/>
        </w:rPr>
        <w:t xml:space="preserve">Only drink </w:t>
      </w:r>
      <w:r w:rsidRPr="00C15D73">
        <w:rPr>
          <w:rFonts w:asciiTheme="minorHAnsi" w:hAnsiTheme="minorHAnsi" w:cstheme="minorHAnsi"/>
          <w:b/>
          <w:bCs/>
          <w:color w:val="000000" w:themeColor="text1"/>
        </w:rPr>
        <w:t>CLEAR liquids</w:t>
      </w:r>
      <w:r w:rsidRPr="00C15D73">
        <w:rPr>
          <w:rFonts w:asciiTheme="minorHAnsi" w:hAnsiTheme="minorHAnsi" w:cstheme="minorHAnsi"/>
          <w:color w:val="000000" w:themeColor="text1"/>
        </w:rPr>
        <w:t xml:space="preserve"> the </w:t>
      </w:r>
      <w:r w:rsidRPr="00C15D73">
        <w:rPr>
          <w:rFonts w:asciiTheme="minorHAnsi" w:hAnsiTheme="minorHAnsi" w:cstheme="minorHAnsi"/>
          <w:b/>
          <w:bCs/>
          <w:color w:val="000000" w:themeColor="text1"/>
        </w:rPr>
        <w:t>ENTIRE DAY</w:t>
      </w:r>
      <w:r w:rsidRPr="00C15D73">
        <w:rPr>
          <w:rFonts w:asciiTheme="minorHAnsi" w:hAnsiTheme="minorHAnsi" w:cstheme="minorHAnsi"/>
          <w:color w:val="000000" w:themeColor="text1"/>
        </w:rPr>
        <w:t xml:space="preserve"> before your colonoscopy.  </w:t>
      </w:r>
      <w:r w:rsidRPr="00C15D73">
        <w:rPr>
          <w:rFonts w:asciiTheme="minorHAnsi" w:hAnsiTheme="minorHAnsi" w:cstheme="minorHAnsi"/>
          <w:b/>
          <w:bCs/>
          <w:color w:val="000000" w:themeColor="text1"/>
        </w:rPr>
        <w:t>Do NOT eat any solid foods</w:t>
      </w:r>
      <w:r w:rsidRPr="00C15D73">
        <w:rPr>
          <w:rFonts w:asciiTheme="minorHAnsi" w:hAnsiTheme="minorHAnsi" w:cstheme="minorHAnsi"/>
          <w:color w:val="000000" w:themeColor="text1"/>
        </w:rPr>
        <w:t xml:space="preserve">.  </w:t>
      </w:r>
    </w:p>
    <w:p w14:paraId="2F77EE11" w14:textId="00A04095" w:rsidR="000A5E38" w:rsidRPr="00C15D73" w:rsidRDefault="000A5E38" w:rsidP="00C15D73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color w:val="000000" w:themeColor="text1"/>
        </w:rPr>
      </w:pPr>
      <w:r w:rsidRPr="00C15D73">
        <w:rPr>
          <w:rFonts w:asciiTheme="minorHAnsi" w:hAnsiTheme="minorHAnsi" w:cstheme="minorHAnsi"/>
          <w:color w:val="000000" w:themeColor="text1"/>
        </w:rPr>
        <w:t>Water; apple or white grape juice; fat free broth; coffee or tea (NO milk, creamer, or sugar); clear carbonated beverages such as ginger ale or lemon-lime soda; Gatorade or other sports drinks</w:t>
      </w:r>
      <w:r w:rsidR="00C15D73" w:rsidRPr="00C15D73">
        <w:rPr>
          <w:rFonts w:asciiTheme="minorHAnsi" w:hAnsiTheme="minorHAnsi" w:cstheme="minorHAnsi"/>
          <w:color w:val="000000" w:themeColor="text1"/>
        </w:rPr>
        <w:t xml:space="preserve">; </w:t>
      </w:r>
      <w:r w:rsidRPr="00C15D73">
        <w:rPr>
          <w:rFonts w:asciiTheme="minorHAnsi" w:hAnsiTheme="minorHAnsi" w:cstheme="minorHAnsi"/>
          <w:color w:val="000000" w:themeColor="text1"/>
        </w:rPr>
        <w:t>Crystal Light</w:t>
      </w:r>
      <w:r w:rsidR="00C15D73" w:rsidRPr="00C15D73">
        <w:rPr>
          <w:rFonts w:asciiTheme="minorHAnsi" w:hAnsiTheme="minorHAnsi" w:cstheme="minorHAnsi"/>
          <w:color w:val="000000" w:themeColor="text1"/>
        </w:rPr>
        <w:t xml:space="preserve">; </w:t>
      </w:r>
      <w:r w:rsidR="00266085" w:rsidRPr="00C15D73">
        <w:rPr>
          <w:rFonts w:asciiTheme="minorHAnsi" w:hAnsiTheme="minorHAnsi" w:cstheme="minorHAnsi"/>
          <w:color w:val="000000" w:themeColor="text1"/>
        </w:rPr>
        <w:t>J</w:t>
      </w:r>
      <w:r w:rsidRPr="00C15D73">
        <w:rPr>
          <w:rFonts w:asciiTheme="minorHAnsi" w:hAnsiTheme="minorHAnsi" w:cstheme="minorHAnsi"/>
          <w:color w:val="000000" w:themeColor="text1"/>
        </w:rPr>
        <w:t>ello</w:t>
      </w:r>
      <w:r w:rsidR="00266085" w:rsidRPr="00C15D73">
        <w:rPr>
          <w:rFonts w:asciiTheme="minorHAnsi" w:hAnsiTheme="minorHAnsi" w:cstheme="minorHAnsi"/>
          <w:color w:val="000000" w:themeColor="text1"/>
        </w:rPr>
        <w:t>;</w:t>
      </w:r>
      <w:r w:rsidRPr="00C15D73">
        <w:rPr>
          <w:rFonts w:asciiTheme="minorHAnsi" w:hAnsiTheme="minorHAnsi" w:cstheme="minorHAnsi"/>
          <w:color w:val="000000" w:themeColor="text1"/>
        </w:rPr>
        <w:t xml:space="preserve"> popsicles</w:t>
      </w:r>
      <w:r w:rsidR="00C15D73" w:rsidRPr="00C15D73">
        <w:rPr>
          <w:rFonts w:asciiTheme="minorHAnsi" w:hAnsiTheme="minorHAnsi" w:cstheme="minorHAnsi"/>
          <w:color w:val="000000" w:themeColor="text1"/>
        </w:rPr>
        <w:t xml:space="preserve">—no </w:t>
      </w:r>
      <w:r w:rsidR="00266085" w:rsidRPr="00C15D73">
        <w:rPr>
          <w:rFonts w:asciiTheme="minorHAnsi" w:hAnsiTheme="minorHAnsi" w:cstheme="minorHAnsi"/>
          <w:color w:val="000000" w:themeColor="text1"/>
        </w:rPr>
        <w:t>ice cream/dairy or with pieces of fruit</w:t>
      </w:r>
      <w:r w:rsidRPr="00C15D73">
        <w:rPr>
          <w:rFonts w:asciiTheme="minorHAnsi" w:hAnsiTheme="minorHAnsi" w:cstheme="minorHAnsi"/>
          <w:color w:val="000000" w:themeColor="text1"/>
        </w:rPr>
        <w:t>.</w:t>
      </w:r>
      <w:r w:rsidR="00C15D73" w:rsidRPr="00C15D73">
        <w:rPr>
          <w:rFonts w:asciiTheme="minorHAnsi" w:hAnsiTheme="minorHAnsi" w:cstheme="minorHAnsi"/>
          <w:color w:val="000000" w:themeColor="text1"/>
        </w:rPr>
        <w:t xml:space="preserve"> </w:t>
      </w:r>
      <w:r w:rsidR="00C15D73" w:rsidRPr="00C15D73">
        <w:rPr>
          <w:rFonts w:asciiTheme="minorHAnsi" w:hAnsiTheme="minorHAnsi" w:cstheme="minorHAnsi"/>
          <w:b/>
          <w:color w:val="C45911" w:themeColor="accent2" w:themeShade="B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NO RED OR ORANGE </w:t>
      </w:r>
      <w:r w:rsidR="00C15D73">
        <w:rPr>
          <w:rFonts w:asciiTheme="minorHAnsi" w:hAnsiTheme="minorHAnsi" w:cstheme="minorHAnsi"/>
          <w:b/>
          <w:color w:val="C45911" w:themeColor="accent2" w:themeShade="B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CLEAR </w:t>
      </w:r>
      <w:r w:rsidR="00C15D73" w:rsidRPr="00C15D73">
        <w:rPr>
          <w:rFonts w:asciiTheme="minorHAnsi" w:hAnsiTheme="minorHAnsi" w:cstheme="minorHAnsi"/>
          <w:b/>
          <w:color w:val="C45911" w:themeColor="accent2" w:themeShade="B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LIQUIDS, PLEASE!</w:t>
      </w:r>
    </w:p>
    <w:p w14:paraId="26F4CE4E" w14:textId="62228C17" w:rsidR="000A5E38" w:rsidRPr="00C15D73" w:rsidRDefault="000A5E38" w:rsidP="00C15D73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color w:val="000000" w:themeColor="text1"/>
        </w:rPr>
      </w:pPr>
      <w:r w:rsidRPr="00C15D73">
        <w:rPr>
          <w:rFonts w:asciiTheme="minorHAnsi" w:hAnsiTheme="minorHAnsi" w:cstheme="minorHAnsi"/>
          <w:b/>
          <w:bCs/>
          <w:color w:val="000000" w:themeColor="text1"/>
        </w:rPr>
        <w:t>Do NOT</w:t>
      </w:r>
      <w:r w:rsidRPr="00C15D73">
        <w:rPr>
          <w:rFonts w:asciiTheme="minorHAnsi" w:hAnsiTheme="minorHAnsi" w:cstheme="minorHAnsi"/>
          <w:color w:val="000000" w:themeColor="text1"/>
        </w:rPr>
        <w:t xml:space="preserve"> drink alcohol or use marijuana on </w:t>
      </w:r>
      <w:r w:rsidR="00266085" w:rsidRPr="00C15D73">
        <w:rPr>
          <w:rFonts w:asciiTheme="minorHAnsi" w:hAnsiTheme="minorHAnsi" w:cstheme="minorHAnsi"/>
          <w:color w:val="000000" w:themeColor="text1"/>
        </w:rPr>
        <w:t>PREP DAY</w:t>
      </w:r>
      <w:r w:rsidRPr="00C15D73">
        <w:rPr>
          <w:rFonts w:asciiTheme="minorHAnsi" w:hAnsiTheme="minorHAnsi" w:cstheme="minorHAnsi"/>
          <w:color w:val="000000" w:themeColor="text1"/>
        </w:rPr>
        <w:t xml:space="preserve"> or </w:t>
      </w:r>
      <w:r w:rsidR="00266085" w:rsidRPr="00C15D73">
        <w:rPr>
          <w:rFonts w:asciiTheme="minorHAnsi" w:hAnsiTheme="minorHAnsi" w:cstheme="minorHAnsi"/>
          <w:color w:val="000000" w:themeColor="text1"/>
        </w:rPr>
        <w:t>the day of your procedure</w:t>
      </w:r>
      <w:r w:rsidRPr="00C15D73">
        <w:rPr>
          <w:rFonts w:asciiTheme="minorHAnsi" w:hAnsiTheme="minorHAnsi" w:cstheme="minorHAnsi"/>
          <w:color w:val="000000" w:themeColor="text1"/>
        </w:rPr>
        <w:t xml:space="preserve">. </w:t>
      </w:r>
    </w:p>
    <w:p w14:paraId="189B4ECB" w14:textId="77777777" w:rsidR="000A5E38" w:rsidRPr="00C15D73" w:rsidRDefault="000A5E38" w:rsidP="000A5E38">
      <w:pPr>
        <w:rPr>
          <w:rFonts w:asciiTheme="minorHAnsi" w:hAnsiTheme="minorHAnsi" w:cstheme="minorHAnsi"/>
          <w:color w:val="000000" w:themeColor="text1"/>
        </w:rPr>
      </w:pPr>
    </w:p>
    <w:p w14:paraId="192A8E07" w14:textId="1B4807E7" w:rsidR="000A5E38" w:rsidRPr="00C15D73" w:rsidRDefault="000A5E38" w:rsidP="000A5E38">
      <w:pPr>
        <w:rPr>
          <w:rFonts w:asciiTheme="minorHAnsi" w:hAnsiTheme="minorHAnsi" w:cstheme="minorHAnsi"/>
          <w:b/>
          <w:bCs/>
          <w:color w:val="44546A" w:themeColor="text2"/>
        </w:rPr>
      </w:pPr>
      <w:r w:rsidRPr="00C15D73">
        <w:rPr>
          <w:rFonts w:asciiTheme="minorHAnsi" w:hAnsiTheme="minorHAnsi" w:cstheme="minorHAnsi"/>
          <w:b/>
          <w:bCs/>
          <w:color w:val="44546A" w:themeColor="text2"/>
        </w:rPr>
        <w:t xml:space="preserve">When to </w:t>
      </w:r>
      <w:r w:rsidR="00EC7B3C">
        <w:rPr>
          <w:rFonts w:asciiTheme="minorHAnsi" w:hAnsiTheme="minorHAnsi" w:cstheme="minorHAnsi"/>
          <w:b/>
          <w:bCs/>
          <w:color w:val="44546A" w:themeColor="text2"/>
        </w:rPr>
        <w:t>Drink</w:t>
      </w:r>
      <w:r w:rsidRPr="00C15D73">
        <w:rPr>
          <w:rFonts w:asciiTheme="minorHAnsi" w:hAnsiTheme="minorHAnsi" w:cstheme="minorHAnsi"/>
          <w:b/>
          <w:bCs/>
          <w:color w:val="44546A" w:themeColor="text2"/>
        </w:rPr>
        <w:t xml:space="preserve"> Your Bowel Prep:</w:t>
      </w:r>
      <w:r w:rsidR="00C15D73">
        <w:rPr>
          <w:rFonts w:asciiTheme="minorHAnsi" w:hAnsiTheme="minorHAnsi" w:cstheme="minorHAnsi"/>
          <w:b/>
          <w:bCs/>
          <w:color w:val="44546A" w:themeColor="text2"/>
        </w:rPr>
        <w:t xml:space="preserve"> </w:t>
      </w:r>
      <w:r w:rsidR="00C15D73">
        <w:rPr>
          <w:rFonts w:asciiTheme="minorHAnsi" w:hAnsiTheme="minorHAnsi" w:cstheme="minorHAnsi"/>
          <w:color w:val="000000" w:themeColor="text1"/>
        </w:rPr>
        <w:t>You will start in the evening on Prep Day.  Choose the appropriate box below.</w:t>
      </w:r>
    </w:p>
    <w:p w14:paraId="06A7BA09" w14:textId="2C6CA5D5" w:rsidR="00266085" w:rsidRPr="00C15D73" w:rsidRDefault="00C15D73" w:rsidP="00266085">
      <w:pPr>
        <w:pStyle w:val="ListParagraph"/>
        <w:ind w:left="1440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22B22C" wp14:editId="6A4234FB">
                <wp:simplePos x="0" y="0"/>
                <wp:positionH relativeFrom="column">
                  <wp:posOffset>-49530</wp:posOffset>
                </wp:positionH>
                <wp:positionV relativeFrom="paragraph">
                  <wp:posOffset>165735</wp:posOffset>
                </wp:positionV>
                <wp:extent cx="7090410" cy="2097517"/>
                <wp:effectExtent l="12700" t="12700" r="8890" b="10795"/>
                <wp:wrapNone/>
                <wp:docPr id="3527780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0410" cy="2097517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6AEA2" id="Rectangle 1" o:spid="_x0000_s1026" style="position:absolute;margin-left:-3.9pt;margin-top:13.05pt;width:558.3pt;height:16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" filled="f" strokecolor="#4472c4 [3204]" strokeweight="2pt"/>
            </w:pict>
          </mc:Fallback>
        </mc:AlternateContent>
      </w:r>
    </w:p>
    <w:p w14:paraId="0D3CC0D5" w14:textId="7E74671D" w:rsidR="000A5E38" w:rsidRPr="00C15D73" w:rsidRDefault="00C15D73" w:rsidP="00C15D73">
      <w:pPr>
        <w:rPr>
          <w:rFonts w:asciiTheme="minorHAnsi" w:hAnsiTheme="minorHAnsi" w:cstheme="minorHAnsi"/>
          <w:b/>
          <w:bCs/>
          <w:color w:val="44546A" w:themeColor="text2"/>
          <w:sz w:val="24"/>
          <w:szCs w:val="24"/>
        </w:rPr>
      </w:pPr>
      <w:r w:rsidRPr="00C15D73">
        <w:rPr>
          <w:rFonts w:asciiTheme="minorHAnsi" w:hAnsiTheme="minorHAnsi" w:cstheme="minorHAnsi"/>
          <w:b/>
          <w:bCs/>
          <w:color w:val="44546A" w:themeColor="text2"/>
          <w:sz w:val="24"/>
          <w:szCs w:val="24"/>
        </w:rPr>
        <w:t xml:space="preserve">If your colonoscopy is a </w:t>
      </w:r>
      <w:r w:rsidR="000A5E38" w:rsidRPr="00C15D73">
        <w:rPr>
          <w:rFonts w:asciiTheme="minorHAnsi" w:hAnsiTheme="minorHAnsi" w:cstheme="minorHAnsi"/>
          <w:b/>
          <w:bCs/>
          <w:color w:val="44546A" w:themeColor="text2"/>
          <w:sz w:val="24"/>
          <w:szCs w:val="24"/>
        </w:rPr>
        <w:t>Morning Appointment</w:t>
      </w:r>
      <w:r w:rsidRPr="00C15D73">
        <w:rPr>
          <w:rFonts w:asciiTheme="minorHAnsi" w:hAnsiTheme="minorHAnsi" w:cstheme="minorHAnsi"/>
          <w:b/>
          <w:bCs/>
          <w:color w:val="44546A" w:themeColor="text2"/>
          <w:sz w:val="24"/>
          <w:szCs w:val="24"/>
        </w:rPr>
        <w:t xml:space="preserve"> </w:t>
      </w:r>
      <w:r w:rsidR="000A5E38" w:rsidRPr="00C15D73">
        <w:rPr>
          <w:rFonts w:asciiTheme="minorHAnsi" w:hAnsiTheme="minorHAnsi" w:cstheme="minorHAnsi"/>
          <w:b/>
          <w:bCs/>
          <w:color w:val="44546A" w:themeColor="text2"/>
          <w:sz w:val="24"/>
          <w:szCs w:val="24"/>
        </w:rPr>
        <w:t>(arrival BEFORE 11 AM):</w:t>
      </w:r>
    </w:p>
    <w:p w14:paraId="6EBE685E" w14:textId="735A9B45" w:rsidR="000A5E38" w:rsidRPr="00C15D73" w:rsidRDefault="000A5E38" w:rsidP="00C15D73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 w:themeColor="text1"/>
        </w:rPr>
      </w:pPr>
      <w:r w:rsidRPr="00C15D73">
        <w:rPr>
          <w:rFonts w:asciiTheme="minorHAnsi" w:hAnsiTheme="minorHAnsi" w:cstheme="minorHAnsi"/>
          <w:b/>
          <w:bCs/>
          <w:color w:val="000000" w:themeColor="text1"/>
        </w:rPr>
        <w:t>Step 1:</w:t>
      </w:r>
      <w:r w:rsidRPr="00C15D73">
        <w:rPr>
          <w:rFonts w:asciiTheme="minorHAnsi" w:hAnsiTheme="minorHAnsi" w:cstheme="minorHAnsi"/>
          <w:color w:val="000000" w:themeColor="text1"/>
        </w:rPr>
        <w:t xml:space="preserve"> At </w:t>
      </w:r>
      <w:r w:rsidR="00742E28" w:rsidRPr="00C15D73">
        <w:rPr>
          <w:rFonts w:asciiTheme="minorHAnsi" w:hAnsiTheme="minorHAnsi" w:cstheme="minorHAnsi"/>
          <w:b/>
          <w:bCs/>
          <w:color w:val="000000" w:themeColor="text1"/>
        </w:rPr>
        <w:t>6</w:t>
      </w:r>
      <w:r w:rsidR="00C15D7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C15D73">
        <w:rPr>
          <w:rFonts w:asciiTheme="minorHAnsi" w:hAnsiTheme="minorHAnsi" w:cstheme="minorHAnsi"/>
          <w:b/>
          <w:bCs/>
          <w:color w:val="000000" w:themeColor="text1"/>
        </w:rPr>
        <w:t>pm</w:t>
      </w:r>
      <w:r w:rsidRPr="00C15D73">
        <w:rPr>
          <w:rFonts w:asciiTheme="minorHAnsi" w:hAnsiTheme="minorHAnsi" w:cstheme="minorHAnsi"/>
          <w:color w:val="000000" w:themeColor="text1"/>
        </w:rPr>
        <w:t xml:space="preserve"> </w:t>
      </w:r>
      <w:r w:rsidR="00374BD8">
        <w:rPr>
          <w:rFonts w:asciiTheme="minorHAnsi" w:hAnsiTheme="minorHAnsi" w:cstheme="minorHAnsi"/>
          <w:color w:val="000000" w:themeColor="text1"/>
        </w:rPr>
        <w:t xml:space="preserve">on Prep Day, </w:t>
      </w:r>
      <w:r w:rsidR="00742E28" w:rsidRPr="00C15D73">
        <w:rPr>
          <w:rFonts w:asciiTheme="minorHAnsi" w:hAnsiTheme="minorHAnsi" w:cstheme="minorHAnsi"/>
          <w:color w:val="000000" w:themeColor="text1"/>
        </w:rPr>
        <w:t xml:space="preserve">pour one 6 oz bottle of </w:t>
      </w:r>
      <w:proofErr w:type="spellStart"/>
      <w:r w:rsidR="00742E28" w:rsidRPr="00C15D73">
        <w:rPr>
          <w:rFonts w:asciiTheme="minorHAnsi" w:hAnsiTheme="minorHAnsi" w:cstheme="minorHAnsi"/>
          <w:color w:val="000000" w:themeColor="text1"/>
        </w:rPr>
        <w:t>Suprep</w:t>
      </w:r>
      <w:proofErr w:type="spellEnd"/>
      <w:r w:rsidR="00742E28" w:rsidRPr="00C15D73">
        <w:rPr>
          <w:rFonts w:asciiTheme="minorHAnsi" w:hAnsiTheme="minorHAnsi" w:cstheme="minorHAnsi"/>
          <w:color w:val="000000" w:themeColor="text1"/>
        </w:rPr>
        <w:t xml:space="preserve"> into the mixing container.  Add cool drinking water up to the 16 oz line on the container and mix.  Drink this within 15 minutes.  You MUST DRINK 2 more 16 oz containers of water over the next 1 hour.  </w:t>
      </w:r>
    </w:p>
    <w:p w14:paraId="19B6D8CF" w14:textId="35BD73C1" w:rsidR="000A5E38" w:rsidRPr="00C15D73" w:rsidRDefault="000A5E38" w:rsidP="00C15D73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 w:themeColor="text1"/>
        </w:rPr>
      </w:pPr>
      <w:r w:rsidRPr="00C15D73">
        <w:rPr>
          <w:rFonts w:asciiTheme="minorHAnsi" w:hAnsiTheme="minorHAnsi" w:cstheme="minorHAnsi"/>
          <w:b/>
          <w:bCs/>
          <w:color w:val="000000" w:themeColor="text1"/>
        </w:rPr>
        <w:t>Step 2:</w:t>
      </w:r>
      <w:r w:rsidRPr="00C15D73">
        <w:rPr>
          <w:rFonts w:asciiTheme="minorHAnsi" w:hAnsiTheme="minorHAnsi" w:cstheme="minorHAnsi"/>
          <w:color w:val="000000" w:themeColor="text1"/>
        </w:rPr>
        <w:t xml:space="preserve"> At </w:t>
      </w:r>
      <w:r w:rsidR="00742E28" w:rsidRPr="00C15D73">
        <w:rPr>
          <w:rFonts w:asciiTheme="minorHAnsi" w:hAnsiTheme="minorHAnsi" w:cstheme="minorHAnsi"/>
          <w:b/>
          <w:bCs/>
          <w:color w:val="000000" w:themeColor="text1"/>
        </w:rPr>
        <w:t>9</w:t>
      </w:r>
      <w:r w:rsidR="00C15D7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C15D73">
        <w:rPr>
          <w:rFonts w:asciiTheme="minorHAnsi" w:hAnsiTheme="minorHAnsi" w:cstheme="minorHAnsi"/>
          <w:b/>
          <w:bCs/>
          <w:color w:val="000000" w:themeColor="text1"/>
        </w:rPr>
        <w:t>pm</w:t>
      </w:r>
      <w:r w:rsidRPr="00C15D73">
        <w:rPr>
          <w:rFonts w:asciiTheme="minorHAnsi" w:hAnsiTheme="minorHAnsi" w:cstheme="minorHAnsi"/>
          <w:color w:val="000000" w:themeColor="text1"/>
        </w:rPr>
        <w:t xml:space="preserve"> </w:t>
      </w:r>
      <w:r w:rsidR="00742E28" w:rsidRPr="00C15D73">
        <w:rPr>
          <w:rFonts w:asciiTheme="minorHAnsi" w:hAnsiTheme="minorHAnsi" w:cstheme="minorHAnsi"/>
          <w:color w:val="000000" w:themeColor="text1"/>
        </w:rPr>
        <w:t xml:space="preserve">pour the remaining 6 oz bottle of </w:t>
      </w:r>
      <w:proofErr w:type="spellStart"/>
      <w:r w:rsidR="00742E28" w:rsidRPr="00C15D73">
        <w:rPr>
          <w:rFonts w:asciiTheme="minorHAnsi" w:hAnsiTheme="minorHAnsi" w:cstheme="minorHAnsi"/>
          <w:color w:val="000000" w:themeColor="text1"/>
        </w:rPr>
        <w:t>Suprep</w:t>
      </w:r>
      <w:proofErr w:type="spellEnd"/>
      <w:r w:rsidR="00742E28" w:rsidRPr="00C15D73">
        <w:rPr>
          <w:rFonts w:asciiTheme="minorHAnsi" w:hAnsiTheme="minorHAnsi" w:cstheme="minorHAnsi"/>
          <w:color w:val="000000" w:themeColor="text1"/>
        </w:rPr>
        <w:t xml:space="preserve"> into the mixing container.  Add cool drinking water up to the 16 oz line on the container and mix.  Drink this within 15 minutes.  You MUST DRINK 2 additional 16oz containers of water over the next 1 hour.</w:t>
      </w:r>
    </w:p>
    <w:p w14:paraId="4F5FD780" w14:textId="77777777" w:rsidR="000A5E38" w:rsidRPr="00C15D73" w:rsidRDefault="000A5E38" w:rsidP="00C15D73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 w:themeColor="text1"/>
        </w:rPr>
      </w:pPr>
      <w:r w:rsidRPr="00C15D73">
        <w:rPr>
          <w:rFonts w:asciiTheme="minorHAnsi" w:hAnsiTheme="minorHAnsi" w:cstheme="minorHAnsi"/>
          <w:color w:val="000000" w:themeColor="text1"/>
        </w:rPr>
        <w:t>You may continue to drink clear liquids until midnight.</w:t>
      </w:r>
    </w:p>
    <w:p w14:paraId="2ADB1E3F" w14:textId="77777777" w:rsidR="000A5E38" w:rsidRPr="00C15D73" w:rsidRDefault="000A5E38" w:rsidP="00C15D73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 w:themeColor="text1"/>
        </w:rPr>
      </w:pPr>
      <w:r w:rsidRPr="00C15D73">
        <w:rPr>
          <w:rFonts w:asciiTheme="minorHAnsi" w:hAnsiTheme="minorHAnsi" w:cstheme="minorHAnsi"/>
          <w:color w:val="000000" w:themeColor="text1"/>
        </w:rPr>
        <w:t xml:space="preserve">If you feel nauseated, stop, wait 30 min and re-start.  </w:t>
      </w:r>
    </w:p>
    <w:p w14:paraId="4BB9DBEA" w14:textId="4B1DFD74" w:rsidR="00C15D73" w:rsidRPr="00C15D73" w:rsidRDefault="000A5E38" w:rsidP="00C15D73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  <w:color w:val="000000" w:themeColor="text1"/>
        </w:rPr>
      </w:pPr>
      <w:r w:rsidRPr="00C15D73">
        <w:rPr>
          <w:rFonts w:asciiTheme="minorHAnsi" w:hAnsiTheme="minorHAnsi" w:cstheme="minorHAnsi"/>
          <w:b/>
          <w:bCs/>
          <w:color w:val="000000" w:themeColor="text1"/>
        </w:rPr>
        <w:t>Do NOT</w:t>
      </w:r>
      <w:r w:rsidR="00C15D73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C15D73">
        <w:rPr>
          <w:rFonts w:asciiTheme="minorHAnsi" w:hAnsiTheme="minorHAnsi" w:cstheme="minorHAnsi"/>
          <w:b/>
          <w:bCs/>
          <w:color w:val="000000" w:themeColor="text1"/>
        </w:rPr>
        <w:t xml:space="preserve"> EAT or DRINK anything after midnight except for essential medications with a sip of water.</w:t>
      </w:r>
    </w:p>
    <w:p w14:paraId="0CF8049F" w14:textId="77777777" w:rsidR="00C15D73" w:rsidRPr="00C15D73" w:rsidRDefault="00C15D73" w:rsidP="00C15D73">
      <w:pPr>
        <w:pStyle w:val="ListParagraph"/>
        <w:ind w:left="2160"/>
        <w:rPr>
          <w:rFonts w:asciiTheme="minorHAnsi" w:hAnsiTheme="minorHAnsi" w:cstheme="minorHAnsi"/>
          <w:b/>
          <w:bCs/>
          <w:color w:val="000000" w:themeColor="text1"/>
        </w:rPr>
      </w:pPr>
    </w:p>
    <w:p w14:paraId="445D9D05" w14:textId="018E65F5" w:rsidR="00266085" w:rsidRPr="00C15D73" w:rsidRDefault="00C15D73" w:rsidP="00266085">
      <w:pPr>
        <w:pStyle w:val="ListParagraph"/>
        <w:ind w:left="2880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C8E743" wp14:editId="4BBC905C">
                <wp:simplePos x="0" y="0"/>
                <wp:positionH relativeFrom="column">
                  <wp:posOffset>-50053</wp:posOffset>
                </wp:positionH>
                <wp:positionV relativeFrom="paragraph">
                  <wp:posOffset>151466</wp:posOffset>
                </wp:positionV>
                <wp:extent cx="7091008" cy="2309159"/>
                <wp:effectExtent l="12700" t="12700" r="8890" b="15240"/>
                <wp:wrapNone/>
                <wp:docPr id="15598303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1008" cy="2309159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A536A" id="Rectangle 1" o:spid="_x0000_s1026" style="position:absolute;margin-left:-3.95pt;margin-top:11.95pt;width:558.35pt;height:18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" filled="f" strokecolor="#4472c4 [3204]" strokeweight="2pt"/>
            </w:pict>
          </mc:Fallback>
        </mc:AlternateContent>
      </w:r>
    </w:p>
    <w:p w14:paraId="0B2F669F" w14:textId="43FE4D5C" w:rsidR="000A5E38" w:rsidRPr="00C15D73" w:rsidRDefault="00C15D73" w:rsidP="00C15D73">
      <w:pPr>
        <w:rPr>
          <w:rFonts w:asciiTheme="minorHAnsi" w:hAnsiTheme="minorHAnsi" w:cstheme="minorHAnsi"/>
          <w:b/>
          <w:bCs/>
          <w:color w:val="44546A" w:themeColor="text2"/>
          <w:sz w:val="24"/>
          <w:szCs w:val="24"/>
        </w:rPr>
      </w:pPr>
      <w:r w:rsidRPr="00C15D73">
        <w:rPr>
          <w:rFonts w:asciiTheme="minorHAnsi" w:hAnsiTheme="minorHAnsi" w:cstheme="minorHAnsi"/>
          <w:b/>
          <w:bCs/>
          <w:color w:val="44546A" w:themeColor="text2"/>
          <w:sz w:val="24"/>
          <w:szCs w:val="24"/>
        </w:rPr>
        <w:t xml:space="preserve">If your colonoscopy is an </w:t>
      </w:r>
      <w:r w:rsidR="000A5E38" w:rsidRPr="00C15D73">
        <w:rPr>
          <w:rFonts w:asciiTheme="minorHAnsi" w:hAnsiTheme="minorHAnsi" w:cstheme="minorHAnsi"/>
          <w:b/>
          <w:bCs/>
          <w:color w:val="44546A" w:themeColor="text2"/>
          <w:sz w:val="24"/>
          <w:szCs w:val="24"/>
        </w:rPr>
        <w:t>Afternoon Appointment (arrival at 11 AM or LATER):</w:t>
      </w:r>
    </w:p>
    <w:p w14:paraId="34809683" w14:textId="62EF7160" w:rsidR="000A5E38" w:rsidRPr="00C15D73" w:rsidRDefault="000A5E38" w:rsidP="00C15D73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  <w:color w:val="000000" w:themeColor="text1"/>
        </w:rPr>
      </w:pPr>
      <w:r w:rsidRPr="00C15D73">
        <w:rPr>
          <w:rFonts w:asciiTheme="minorHAnsi" w:hAnsiTheme="minorHAnsi" w:cstheme="minorHAnsi"/>
          <w:b/>
          <w:bCs/>
          <w:color w:val="000000" w:themeColor="text1"/>
        </w:rPr>
        <w:t>Step 1:</w:t>
      </w:r>
      <w:r w:rsidRPr="00C15D73">
        <w:rPr>
          <w:rFonts w:asciiTheme="minorHAnsi" w:hAnsiTheme="minorHAnsi" w:cstheme="minorHAnsi"/>
          <w:color w:val="000000" w:themeColor="text1"/>
        </w:rPr>
        <w:t xml:space="preserve"> </w:t>
      </w:r>
      <w:r w:rsidR="00742E28" w:rsidRPr="00C15D73">
        <w:rPr>
          <w:rFonts w:asciiTheme="minorHAnsi" w:hAnsiTheme="minorHAnsi" w:cstheme="minorHAnsi"/>
          <w:color w:val="000000" w:themeColor="text1"/>
        </w:rPr>
        <w:t xml:space="preserve">At </w:t>
      </w:r>
      <w:r w:rsidR="00742E28" w:rsidRPr="00C15D73">
        <w:rPr>
          <w:rFonts w:asciiTheme="minorHAnsi" w:hAnsiTheme="minorHAnsi" w:cstheme="minorHAnsi"/>
          <w:b/>
          <w:bCs/>
          <w:color w:val="000000" w:themeColor="text1"/>
        </w:rPr>
        <w:t>6</w:t>
      </w:r>
      <w:r w:rsidR="00C15D7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42E28" w:rsidRPr="00C15D73">
        <w:rPr>
          <w:rFonts w:asciiTheme="minorHAnsi" w:hAnsiTheme="minorHAnsi" w:cstheme="minorHAnsi"/>
          <w:b/>
          <w:bCs/>
          <w:color w:val="000000" w:themeColor="text1"/>
        </w:rPr>
        <w:t>pm</w:t>
      </w:r>
      <w:r w:rsidR="00742E28" w:rsidRPr="00C15D73">
        <w:rPr>
          <w:rFonts w:asciiTheme="minorHAnsi" w:hAnsiTheme="minorHAnsi" w:cstheme="minorHAnsi"/>
          <w:color w:val="000000" w:themeColor="text1"/>
        </w:rPr>
        <w:t xml:space="preserve"> </w:t>
      </w:r>
      <w:r w:rsidR="00374BD8">
        <w:rPr>
          <w:rFonts w:asciiTheme="minorHAnsi" w:hAnsiTheme="minorHAnsi" w:cstheme="minorHAnsi"/>
          <w:color w:val="000000" w:themeColor="text1"/>
        </w:rPr>
        <w:t xml:space="preserve">on Prep Day, </w:t>
      </w:r>
      <w:r w:rsidR="00742E28" w:rsidRPr="00C15D73">
        <w:rPr>
          <w:rFonts w:asciiTheme="minorHAnsi" w:hAnsiTheme="minorHAnsi" w:cstheme="minorHAnsi"/>
          <w:color w:val="000000" w:themeColor="text1"/>
        </w:rPr>
        <w:t xml:space="preserve">pour one 6 oz bottle of </w:t>
      </w:r>
      <w:proofErr w:type="spellStart"/>
      <w:r w:rsidR="00742E28" w:rsidRPr="00C15D73">
        <w:rPr>
          <w:rFonts w:asciiTheme="minorHAnsi" w:hAnsiTheme="minorHAnsi" w:cstheme="minorHAnsi"/>
          <w:color w:val="000000" w:themeColor="text1"/>
        </w:rPr>
        <w:t>Suprep</w:t>
      </w:r>
      <w:proofErr w:type="spellEnd"/>
      <w:r w:rsidR="00742E28" w:rsidRPr="00C15D73">
        <w:rPr>
          <w:rFonts w:asciiTheme="minorHAnsi" w:hAnsiTheme="minorHAnsi" w:cstheme="minorHAnsi"/>
          <w:color w:val="000000" w:themeColor="text1"/>
        </w:rPr>
        <w:t xml:space="preserve"> into the mixing container.  Add cool drinking water up to the 16 oz line on the container and mix.  Drink this within 15 minutes.  You MUST DRINK </w:t>
      </w:r>
      <w:r w:rsidR="00266085" w:rsidRPr="00C15D73">
        <w:rPr>
          <w:rFonts w:asciiTheme="minorHAnsi" w:hAnsiTheme="minorHAnsi" w:cstheme="minorHAnsi"/>
          <w:color w:val="000000" w:themeColor="text1"/>
        </w:rPr>
        <w:t>two (</w:t>
      </w:r>
      <w:r w:rsidR="00742E28" w:rsidRPr="00C15D73">
        <w:rPr>
          <w:rFonts w:asciiTheme="minorHAnsi" w:hAnsiTheme="minorHAnsi" w:cstheme="minorHAnsi"/>
          <w:color w:val="000000" w:themeColor="text1"/>
        </w:rPr>
        <w:t>2</w:t>
      </w:r>
      <w:r w:rsidR="00266085" w:rsidRPr="00C15D73">
        <w:rPr>
          <w:rFonts w:asciiTheme="minorHAnsi" w:hAnsiTheme="minorHAnsi" w:cstheme="minorHAnsi"/>
          <w:color w:val="000000" w:themeColor="text1"/>
        </w:rPr>
        <w:t>)</w:t>
      </w:r>
      <w:r w:rsidR="00742E28" w:rsidRPr="00C15D73">
        <w:rPr>
          <w:rFonts w:asciiTheme="minorHAnsi" w:hAnsiTheme="minorHAnsi" w:cstheme="minorHAnsi"/>
          <w:color w:val="000000" w:themeColor="text1"/>
        </w:rPr>
        <w:t xml:space="preserve"> more 16 oz containers of water over the next 1 hour.  </w:t>
      </w:r>
    </w:p>
    <w:p w14:paraId="441AF4A2" w14:textId="62B2FD15" w:rsidR="000A5E38" w:rsidRPr="00C15D73" w:rsidRDefault="000A5E38" w:rsidP="00C15D73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</w:pPr>
      <w:r w:rsidRPr="00C15D73">
        <w:rPr>
          <w:rFonts w:asciiTheme="minorHAnsi" w:hAnsiTheme="minorHAnsi" w:cstheme="minorHAnsi"/>
          <w:b/>
          <w:bCs/>
          <w:color w:val="000000" w:themeColor="text1"/>
        </w:rPr>
        <w:t>Step 2:</w:t>
      </w:r>
      <w:r w:rsidRPr="00C15D73">
        <w:rPr>
          <w:rFonts w:asciiTheme="minorHAnsi" w:hAnsiTheme="minorHAnsi" w:cstheme="minorHAnsi"/>
          <w:color w:val="000000" w:themeColor="text1"/>
        </w:rPr>
        <w:t xml:space="preserve"> </w:t>
      </w:r>
      <w:r w:rsidR="00742E28" w:rsidRPr="00C15D73">
        <w:rPr>
          <w:rFonts w:asciiTheme="minorHAnsi" w:hAnsiTheme="minorHAnsi" w:cstheme="minorHAnsi"/>
          <w:b/>
          <w:bCs/>
          <w:color w:val="000000" w:themeColor="text1"/>
        </w:rPr>
        <w:t>On the day of colonoscopy, 6 hours prior to</w:t>
      </w:r>
      <w:r w:rsidR="00266085" w:rsidRPr="00C15D73">
        <w:rPr>
          <w:rFonts w:asciiTheme="minorHAnsi" w:hAnsiTheme="minorHAnsi" w:cstheme="minorHAnsi"/>
          <w:b/>
          <w:bCs/>
          <w:color w:val="000000" w:themeColor="text1"/>
        </w:rPr>
        <w:t xml:space="preserve"> your SVH</w:t>
      </w:r>
      <w:r w:rsidR="00742E28" w:rsidRPr="00C15D73">
        <w:rPr>
          <w:rFonts w:asciiTheme="minorHAnsi" w:hAnsiTheme="minorHAnsi" w:cstheme="minorHAnsi"/>
          <w:b/>
          <w:bCs/>
          <w:color w:val="000000" w:themeColor="text1"/>
        </w:rPr>
        <w:t xml:space="preserve"> arrival</w:t>
      </w:r>
      <w:r w:rsidR="00266085" w:rsidRPr="00C15D73">
        <w:rPr>
          <w:rFonts w:asciiTheme="minorHAnsi" w:hAnsiTheme="minorHAnsi" w:cstheme="minorHAnsi"/>
          <w:b/>
          <w:bCs/>
          <w:color w:val="000000" w:themeColor="text1"/>
        </w:rPr>
        <w:t xml:space="preserve"> time</w:t>
      </w:r>
      <w:r w:rsidR="00742E28" w:rsidRPr="00C15D73">
        <w:rPr>
          <w:rFonts w:asciiTheme="minorHAnsi" w:hAnsiTheme="minorHAnsi" w:cstheme="minorHAnsi"/>
          <w:b/>
          <w:bCs/>
          <w:color w:val="000000" w:themeColor="text1"/>
        </w:rPr>
        <w:t>,</w:t>
      </w:r>
      <w:r w:rsidR="00742E28" w:rsidRPr="00C15D73">
        <w:rPr>
          <w:rFonts w:asciiTheme="minorHAnsi" w:hAnsiTheme="minorHAnsi" w:cstheme="minorHAnsi"/>
          <w:color w:val="000000" w:themeColor="text1"/>
        </w:rPr>
        <w:t xml:space="preserve"> pour the remaining 6 oz bottle of </w:t>
      </w:r>
      <w:proofErr w:type="spellStart"/>
      <w:r w:rsidR="00742E28" w:rsidRPr="00C15D73">
        <w:rPr>
          <w:rFonts w:asciiTheme="minorHAnsi" w:hAnsiTheme="minorHAnsi" w:cstheme="minorHAnsi"/>
          <w:color w:val="000000" w:themeColor="text1"/>
        </w:rPr>
        <w:t>Suprep</w:t>
      </w:r>
      <w:proofErr w:type="spellEnd"/>
      <w:r w:rsidR="00742E28" w:rsidRPr="00C15D73">
        <w:rPr>
          <w:rFonts w:asciiTheme="minorHAnsi" w:hAnsiTheme="minorHAnsi" w:cstheme="minorHAnsi"/>
          <w:color w:val="000000" w:themeColor="text1"/>
        </w:rPr>
        <w:t xml:space="preserve"> into the mixing container.  Add cool drinking water up to the 16 oz line on the container and mix.  Drink this within 15 minutes.  You MUST DRINK </w:t>
      </w:r>
      <w:r w:rsidR="00266085" w:rsidRPr="00C15D73">
        <w:rPr>
          <w:rFonts w:asciiTheme="minorHAnsi" w:hAnsiTheme="minorHAnsi" w:cstheme="minorHAnsi"/>
          <w:color w:val="000000" w:themeColor="text1"/>
        </w:rPr>
        <w:t>two (2)</w:t>
      </w:r>
      <w:r w:rsidR="00742E28" w:rsidRPr="00C15D73">
        <w:rPr>
          <w:rFonts w:asciiTheme="minorHAnsi" w:hAnsiTheme="minorHAnsi" w:cstheme="minorHAnsi"/>
          <w:color w:val="000000" w:themeColor="text1"/>
        </w:rPr>
        <w:t xml:space="preserve"> additional 16oz containers of water over the next 1 hour.</w:t>
      </w:r>
      <w:r w:rsidR="00C15D73">
        <w:rPr>
          <w:rFonts w:asciiTheme="minorHAnsi" w:hAnsiTheme="minorHAnsi" w:cstheme="minorHAnsi"/>
          <w:color w:val="000000" w:themeColor="text1"/>
        </w:rPr>
        <w:t xml:space="preserve"> </w:t>
      </w:r>
      <w:r w:rsidR="00C15D73" w:rsidRPr="00334A98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(</w:t>
      </w:r>
      <w:r w:rsidR="006D5B1D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FOR EXAMPE: </w:t>
      </w:r>
      <w:r w:rsidR="00C15D73" w:rsidRPr="00334A98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If you have an 11 am arrival, start drinking at 5 a</w:t>
      </w:r>
      <w:r w:rsidR="00C15D73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m. I</w:t>
      </w:r>
      <w:r w:rsidR="00C15D73" w:rsidRPr="00334A98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f you have a 2 pm arrival, start at 10 am</w:t>
      </w:r>
      <w:r w:rsidR="006D5B1D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, etc.</w:t>
      </w:r>
      <w:r w:rsidR="00C15D73" w:rsidRPr="00334A98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)</w:t>
      </w:r>
    </w:p>
    <w:p w14:paraId="2827FDC6" w14:textId="44E22167" w:rsidR="000A5E38" w:rsidRPr="00C15D73" w:rsidRDefault="000A5E38" w:rsidP="00C15D73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 w:themeColor="text1"/>
        </w:rPr>
      </w:pPr>
      <w:r w:rsidRPr="00C15D73">
        <w:rPr>
          <w:rFonts w:asciiTheme="minorHAnsi" w:hAnsiTheme="minorHAnsi" w:cstheme="minorHAnsi"/>
          <w:color w:val="000000" w:themeColor="text1"/>
        </w:rPr>
        <w:t xml:space="preserve">If you feel nauseated, stop, wait 30 min and re-start.  </w:t>
      </w:r>
      <w:r w:rsidR="00266085" w:rsidRPr="00C15D73">
        <w:rPr>
          <w:rFonts w:asciiTheme="minorHAnsi" w:hAnsiTheme="minorHAnsi" w:cstheme="minorHAnsi"/>
          <w:color w:val="000000" w:themeColor="text1"/>
        </w:rPr>
        <w:t>Walking may help, too.</w:t>
      </w:r>
    </w:p>
    <w:p w14:paraId="72C410D1" w14:textId="020871AE" w:rsidR="00266085" w:rsidRPr="00C15D73" w:rsidRDefault="00266085" w:rsidP="00C15D73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15D73">
        <w:rPr>
          <w:rFonts w:asciiTheme="minorHAnsi" w:hAnsiTheme="minorHAnsi" w:cstheme="minorHAnsi"/>
          <w:b/>
          <w:bCs/>
          <w:color w:val="000000" w:themeColor="text1"/>
        </w:rPr>
        <w:t>Nothing more by mouth after the prep drink is finished.</w:t>
      </w:r>
    </w:p>
    <w:p w14:paraId="3410D4C4" w14:textId="77777777" w:rsidR="00967D94" w:rsidRPr="00C15D73" w:rsidRDefault="00967D94">
      <w:pPr>
        <w:rPr>
          <w:rFonts w:asciiTheme="minorHAnsi" w:hAnsiTheme="minorHAnsi" w:cstheme="minorHAnsi"/>
        </w:rPr>
      </w:pPr>
    </w:p>
    <w:sectPr w:rsidR="00967D94" w:rsidRPr="00C15D73" w:rsidSect="00266085">
      <w:footerReference w:type="default" r:id="rId9"/>
      <w:pgSz w:w="12240" w:h="15840"/>
      <w:pgMar w:top="594" w:right="720" w:bottom="720" w:left="720" w:header="0" w:footer="27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884A4" w14:textId="77777777" w:rsidR="00C0034A" w:rsidRDefault="00C0034A" w:rsidP="00136064">
      <w:pPr>
        <w:spacing w:line="240" w:lineRule="auto"/>
      </w:pPr>
      <w:r>
        <w:separator/>
      </w:r>
    </w:p>
  </w:endnote>
  <w:endnote w:type="continuationSeparator" w:id="0">
    <w:p w14:paraId="5C66E7C8" w14:textId="77777777" w:rsidR="00C0034A" w:rsidRDefault="00C0034A" w:rsidP="001360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46150" w14:textId="77777777" w:rsidR="00875A89" w:rsidRPr="002E5B96" w:rsidRDefault="00875A89" w:rsidP="00875A89">
    <w:pPr>
      <w:pStyle w:val="Footer"/>
      <w:tabs>
        <w:tab w:val="left" w:pos="2461"/>
      </w:tabs>
      <w:jc w:val="center"/>
      <w:rPr>
        <w:rFonts w:asciiTheme="majorHAnsi" w:hAnsiTheme="majorHAnsi" w:cstheme="majorHAnsi"/>
        <w:color w:val="000000" w:themeColor="text1"/>
        <w:sz w:val="20"/>
        <w:szCs w:val="20"/>
      </w:rPr>
    </w:pPr>
    <w:r>
      <w:rPr>
        <w:rFonts w:asciiTheme="majorHAnsi" w:hAnsiTheme="majorHAnsi" w:cstheme="majorHAnsi"/>
        <w:color w:val="000000" w:themeColor="text1"/>
        <w:sz w:val="20"/>
        <w:szCs w:val="20"/>
      </w:rPr>
      <w:t>Sonoma Valley Specialty Clinic | 347 Andrieux Street, Suite 28, Sonoma CA 95476 | 707-938-7690</w:t>
    </w:r>
  </w:p>
  <w:p w14:paraId="0570F76E" w14:textId="03F01CBE" w:rsidR="00875A89" w:rsidRPr="00697792" w:rsidRDefault="00875A89" w:rsidP="00697792">
    <w:pPr>
      <w:pStyle w:val="Footer"/>
      <w:rPr>
        <w:rFonts w:asciiTheme="majorHAnsi" w:hAnsiTheme="majorHAnsi" w:cstheme="majorHAnsi"/>
        <w:color w:val="000000" w:themeColor="text1"/>
        <w:sz w:val="15"/>
        <w:szCs w:val="15"/>
      </w:rPr>
    </w:pPr>
    <w:r>
      <w:rPr>
        <w:rFonts w:asciiTheme="majorHAnsi" w:hAnsiTheme="majorHAnsi" w:cstheme="majorHAnsi"/>
        <w:color w:val="000000" w:themeColor="text1"/>
        <w:sz w:val="15"/>
        <w:szCs w:val="15"/>
      </w:rPr>
      <w:t>V01172025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A526F" w14:textId="77777777" w:rsidR="00C0034A" w:rsidRDefault="00C0034A" w:rsidP="00136064">
      <w:pPr>
        <w:spacing w:line="240" w:lineRule="auto"/>
      </w:pPr>
      <w:r>
        <w:separator/>
      </w:r>
    </w:p>
  </w:footnote>
  <w:footnote w:type="continuationSeparator" w:id="0">
    <w:p w14:paraId="75AA54F4" w14:textId="77777777" w:rsidR="00C0034A" w:rsidRDefault="00C0034A" w:rsidP="001360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F503D"/>
    <w:multiLevelType w:val="hybridMultilevel"/>
    <w:tmpl w:val="15EC87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897F31"/>
    <w:multiLevelType w:val="hybridMultilevel"/>
    <w:tmpl w:val="79A666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225D4B"/>
    <w:multiLevelType w:val="hybridMultilevel"/>
    <w:tmpl w:val="BAE466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5B7881"/>
    <w:multiLevelType w:val="hybridMultilevel"/>
    <w:tmpl w:val="239C90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7A618C3"/>
    <w:multiLevelType w:val="hybridMultilevel"/>
    <w:tmpl w:val="4664DF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2591741">
    <w:abstractNumId w:val="2"/>
  </w:num>
  <w:num w:numId="2" w16cid:durableId="21906554">
    <w:abstractNumId w:val="0"/>
  </w:num>
  <w:num w:numId="3" w16cid:durableId="899513052">
    <w:abstractNumId w:val="1"/>
  </w:num>
  <w:num w:numId="4" w16cid:durableId="548692040">
    <w:abstractNumId w:val="4"/>
  </w:num>
  <w:num w:numId="5" w16cid:durableId="1930960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38"/>
    <w:rsid w:val="00043BDF"/>
    <w:rsid w:val="00047D54"/>
    <w:rsid w:val="00066A92"/>
    <w:rsid w:val="000A5E38"/>
    <w:rsid w:val="00136064"/>
    <w:rsid w:val="00162A5D"/>
    <w:rsid w:val="001A6CDF"/>
    <w:rsid w:val="00266085"/>
    <w:rsid w:val="00311A7D"/>
    <w:rsid w:val="00374BD8"/>
    <w:rsid w:val="003811C5"/>
    <w:rsid w:val="00617380"/>
    <w:rsid w:val="00665846"/>
    <w:rsid w:val="00697792"/>
    <w:rsid w:val="006B696A"/>
    <w:rsid w:val="006D5B1D"/>
    <w:rsid w:val="006D6DC8"/>
    <w:rsid w:val="00735F65"/>
    <w:rsid w:val="00742E28"/>
    <w:rsid w:val="0086017A"/>
    <w:rsid w:val="00875A89"/>
    <w:rsid w:val="008838F7"/>
    <w:rsid w:val="00886828"/>
    <w:rsid w:val="008F0F1B"/>
    <w:rsid w:val="008F61F3"/>
    <w:rsid w:val="0093513D"/>
    <w:rsid w:val="00967D94"/>
    <w:rsid w:val="00A43D4B"/>
    <w:rsid w:val="00BA217D"/>
    <w:rsid w:val="00C0034A"/>
    <w:rsid w:val="00C0269E"/>
    <w:rsid w:val="00C15D73"/>
    <w:rsid w:val="00C32877"/>
    <w:rsid w:val="00DA4315"/>
    <w:rsid w:val="00DD36DD"/>
    <w:rsid w:val="00DF0917"/>
    <w:rsid w:val="00DF4E49"/>
    <w:rsid w:val="00E368E3"/>
    <w:rsid w:val="00EC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A0C62"/>
  <w15:chartTrackingRefBased/>
  <w15:docId w15:val="{850B26B3-815D-1649-AA72-6F764D09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E38"/>
    <w:pPr>
      <w:spacing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A5E3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E38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0A5E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606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064"/>
    <w:rPr>
      <w:rFonts w:ascii="Arial" w:eastAsia="Arial" w:hAnsi="Arial" w:cs="Arial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136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0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6064"/>
    <w:rPr>
      <w:color w:val="954F72" w:themeColor="followedHyperlink"/>
      <w:u w:val="single"/>
    </w:rPr>
  </w:style>
  <w:style w:type="table" w:styleId="TableGridLight">
    <w:name w:val="Grid Table Light"/>
    <w:basedOn w:val="TableNormal"/>
    <w:uiPriority w:val="40"/>
    <w:rsid w:val="001A6CDF"/>
    <w:rPr>
      <w:rFonts w:ascii="Arial" w:eastAsia="Arial" w:hAnsi="Arial" w:cs="Arial"/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973</Words>
  <Characters>5551</Characters>
  <Application>Microsoft Office Word</Application>
  <DocSecurity>0</DocSecurity>
  <Lines>46</Lines>
  <Paragraphs>13</Paragraphs>
  <ScaleCrop>false</ScaleCrop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kidd</dc:creator>
  <cp:keywords/>
  <dc:description/>
  <cp:lastModifiedBy>Alexis R. Alexandridis MD</cp:lastModifiedBy>
  <cp:revision>6</cp:revision>
  <cp:lastPrinted>2023-08-22T21:46:00Z</cp:lastPrinted>
  <dcterms:created xsi:type="dcterms:W3CDTF">2025-01-17T18:30:00Z</dcterms:created>
  <dcterms:modified xsi:type="dcterms:W3CDTF">2025-01-17T19:01:00Z</dcterms:modified>
</cp:coreProperties>
</file>